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1E3" w:rsidRDefault="000B1F89">
      <w:pPr>
        <w:jc w:val="center"/>
      </w:pPr>
      <w:bookmarkStart w:id="0" w:name="_GoBack"/>
      <w:bookmarkEnd w:id="0"/>
      <w:r>
        <w:rPr>
          <w:noProof/>
        </w:rPr>
        <w:drawing>
          <wp:inline distT="114300" distB="114300" distL="114300" distR="114300">
            <wp:extent cx="1919288" cy="204495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19288" cy="2044955"/>
                    </a:xfrm>
                    <a:prstGeom prst="rect">
                      <a:avLst/>
                    </a:prstGeom>
                    <a:ln/>
                  </pic:spPr>
                </pic:pic>
              </a:graphicData>
            </a:graphic>
          </wp:inline>
        </w:drawing>
      </w:r>
    </w:p>
    <w:p w:rsidR="00C121E3" w:rsidRDefault="000B1F89">
      <w:pPr>
        <w:jc w:val="center"/>
      </w:pPr>
      <w:r>
        <w:rPr>
          <w:rFonts w:ascii="Gungsuh" w:eastAsia="Gungsuh" w:hAnsi="Gungsuh" w:cs="Gungsuh"/>
          <w:b/>
          <w:sz w:val="40"/>
          <w:szCs w:val="40"/>
        </w:rPr>
        <w:t xml:space="preserve"> </w:t>
      </w:r>
      <w:r>
        <w:rPr>
          <w:noProof/>
        </w:rPr>
        <mc:AlternateContent>
          <mc:Choice Requires="wpg">
            <w:drawing>
              <wp:anchor distT="57150" distB="57150" distL="57150" distR="57150" simplePos="0" relativeHeight="251658240" behindDoc="0" locked="0" layoutInCell="1" hidden="0" allowOverlap="1">
                <wp:simplePos x="0" y="0"/>
                <wp:positionH relativeFrom="column">
                  <wp:posOffset>679450</wp:posOffset>
                </wp:positionH>
                <wp:positionV relativeFrom="paragraph">
                  <wp:posOffset>69850</wp:posOffset>
                </wp:positionV>
                <wp:extent cx="4657725" cy="390525"/>
                <wp:effectExtent l="0" t="0" r="0" b="0"/>
                <wp:wrapSquare wrapText="bothSides" distT="57150" distB="57150" distL="57150" distR="57150"/>
                <wp:docPr id="1" name="Rectangle 1" descr="WordArt 19"/>
                <wp:cNvGraphicFramePr/>
                <a:graphic xmlns:a="http://schemas.openxmlformats.org/drawingml/2006/main">
                  <a:graphicData uri="http://schemas.microsoft.com/office/word/2010/wordprocessingShape">
                    <wps:wsp>
                      <wps:cNvSpPr/>
                      <wps:spPr>
                        <a:xfrm>
                          <a:off x="3021900" y="3589500"/>
                          <a:ext cx="4648200" cy="381000"/>
                        </a:xfrm>
                        <a:prstGeom prst="rect">
                          <a:avLst/>
                        </a:prstGeom>
                        <a:noFill/>
                        <a:ln>
                          <a:noFill/>
                        </a:ln>
                      </wps:spPr>
                      <wps:txbx>
                        <w:txbxContent>
                          <w:p w:rsidR="00C121E3" w:rsidRDefault="000B1F89">
                            <w:pPr>
                              <w:spacing w:line="240" w:lineRule="auto"/>
                              <w:jc w:val="center"/>
                              <w:textDirection w:val="btLr"/>
                            </w:pPr>
                            <w:r>
                              <w:rPr>
                                <w:rFonts w:ascii="Arial Black" w:eastAsia="Arial Black" w:hAnsi="Arial Black" w:cs="Arial Black"/>
                                <w:color w:val="000000"/>
                                <w:sz w:val="36"/>
                              </w:rPr>
                              <w:t>ASUCD SENATE RESOLUTION #16</w:t>
                            </w:r>
                          </w:p>
                        </w:txbxContent>
                      </wps:txbx>
                      <wps:bodyPr spcFirstLastPara="1" wrap="square" lIns="0" tIns="0" rIns="0" bIns="0"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57150" distT="57150" distL="57150" distR="57150" hidden="0" layoutInCell="1" locked="0" relativeHeight="0" simplePos="0">
                <wp:simplePos x="0" y="0"/>
                <wp:positionH relativeFrom="column">
                  <wp:posOffset>679450</wp:posOffset>
                </wp:positionH>
                <wp:positionV relativeFrom="paragraph">
                  <wp:posOffset>69850</wp:posOffset>
                </wp:positionV>
                <wp:extent cx="4657725" cy="390525"/>
                <wp:effectExtent b="0" l="0" r="0" t="0"/>
                <wp:wrapSquare wrapText="bothSides" distB="57150" distT="57150" distL="57150" distR="57150"/>
                <wp:docPr descr="WordArt 19" id="1" name="image2.png"/>
                <a:graphic>
                  <a:graphicData uri="http://schemas.openxmlformats.org/drawingml/2006/picture">
                    <pic:pic>
                      <pic:nvPicPr>
                        <pic:cNvPr descr="WordArt 19" id="0" name="image2.png"/>
                        <pic:cNvPicPr preferRelativeResize="0"/>
                      </pic:nvPicPr>
                      <pic:blipFill>
                        <a:blip r:embed="rId8"/>
                        <a:srcRect/>
                        <a:stretch>
                          <a:fillRect/>
                        </a:stretch>
                      </pic:blipFill>
                      <pic:spPr>
                        <a:xfrm>
                          <a:off x="0" y="0"/>
                          <a:ext cx="4657725" cy="390525"/>
                        </a:xfrm>
                        <a:prstGeom prst="rect"/>
                        <a:ln/>
                      </pic:spPr>
                    </pic:pic>
                  </a:graphicData>
                </a:graphic>
              </wp:anchor>
            </w:drawing>
          </mc:Fallback>
        </mc:AlternateContent>
      </w:r>
    </w:p>
    <w:p w:rsidR="00C121E3" w:rsidRDefault="00C121E3">
      <w:pPr>
        <w:rPr>
          <w:sz w:val="24"/>
          <w:szCs w:val="24"/>
        </w:rPr>
      </w:pPr>
    </w:p>
    <w:p w:rsidR="00C121E3" w:rsidRDefault="00C121E3">
      <w:pPr>
        <w:rPr>
          <w:rFonts w:ascii="Verdana" w:eastAsia="Verdana" w:hAnsi="Verdana" w:cs="Verdana"/>
          <w:sz w:val="18"/>
          <w:szCs w:val="18"/>
        </w:rPr>
      </w:pPr>
    </w:p>
    <w:p w:rsidR="00C121E3" w:rsidRDefault="000B1F89">
      <w:pPr>
        <w:rPr>
          <w:rFonts w:ascii="Verdana" w:eastAsia="Verdana" w:hAnsi="Verdana" w:cs="Verdana"/>
          <w:sz w:val="18"/>
          <w:szCs w:val="18"/>
        </w:rPr>
      </w:pPr>
      <w:r>
        <w:rPr>
          <w:rFonts w:ascii="Verdana" w:eastAsia="Verdana" w:hAnsi="Verdana" w:cs="Verdana"/>
          <w:sz w:val="18"/>
          <w:szCs w:val="18"/>
        </w:rPr>
        <w:t>Authored By: SINGH</w:t>
      </w:r>
    </w:p>
    <w:p w:rsidR="00C121E3" w:rsidRDefault="000B1F89">
      <w:pPr>
        <w:rPr>
          <w:rFonts w:ascii="Verdana" w:eastAsia="Verdana" w:hAnsi="Verdana" w:cs="Verdana"/>
          <w:sz w:val="18"/>
          <w:szCs w:val="18"/>
        </w:rPr>
      </w:pPr>
      <w:r>
        <w:rPr>
          <w:rFonts w:ascii="Verdana" w:eastAsia="Verdana" w:hAnsi="Verdana" w:cs="Verdana"/>
          <w:sz w:val="18"/>
          <w:szCs w:val="18"/>
        </w:rPr>
        <w:t xml:space="preserve">Co-Authored by: </w:t>
      </w:r>
      <w:proofErr w:type="spellStart"/>
      <w:r>
        <w:rPr>
          <w:rFonts w:ascii="Verdana" w:eastAsia="Verdana" w:hAnsi="Verdana" w:cs="Verdana"/>
          <w:sz w:val="18"/>
          <w:szCs w:val="18"/>
        </w:rPr>
        <w:t>Saii</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Balabais</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Wais</w:t>
      </w:r>
      <w:proofErr w:type="spellEnd"/>
      <w:r>
        <w:rPr>
          <w:rFonts w:ascii="Verdana" w:eastAsia="Verdana" w:hAnsi="Verdana" w:cs="Verdana"/>
          <w:sz w:val="18"/>
          <w:szCs w:val="18"/>
        </w:rPr>
        <w:t>, Juarez</w:t>
      </w:r>
    </w:p>
    <w:p w:rsidR="00C121E3" w:rsidRDefault="000B1F89">
      <w:pPr>
        <w:rPr>
          <w:rFonts w:ascii="Verdana" w:eastAsia="Verdana" w:hAnsi="Verdana" w:cs="Verdana"/>
          <w:sz w:val="18"/>
          <w:szCs w:val="18"/>
        </w:rPr>
      </w:pPr>
      <w:r>
        <w:rPr>
          <w:rFonts w:ascii="Verdana" w:eastAsia="Verdana" w:hAnsi="Verdana" w:cs="Verdana"/>
          <w:sz w:val="18"/>
          <w:szCs w:val="18"/>
        </w:rPr>
        <w:t xml:space="preserve">Introduced by: Ethnic and Cultural Affairs Commission </w:t>
      </w:r>
    </w:p>
    <w:p w:rsidR="00C121E3" w:rsidRDefault="00C121E3">
      <w:pPr>
        <w:rPr>
          <w:rFonts w:ascii="Verdana" w:eastAsia="Verdana" w:hAnsi="Verdana" w:cs="Verdana"/>
          <w:sz w:val="18"/>
          <w:szCs w:val="18"/>
        </w:rPr>
      </w:pPr>
    </w:p>
    <w:p w:rsidR="00C121E3" w:rsidRDefault="000B1F89">
      <w:pPr>
        <w:rPr>
          <w:rFonts w:ascii="Verdana" w:eastAsia="Verdana" w:hAnsi="Verdana" w:cs="Verdana"/>
          <w:sz w:val="18"/>
          <w:szCs w:val="18"/>
          <w:highlight w:val="white"/>
        </w:rPr>
      </w:pPr>
      <w:r>
        <w:rPr>
          <w:rFonts w:ascii="Verdana" w:eastAsia="Verdana" w:hAnsi="Verdana" w:cs="Verdana"/>
          <w:sz w:val="18"/>
          <w:szCs w:val="18"/>
        </w:rPr>
        <w:t xml:space="preserve">An ASUCD resolution urging the University of California Office of the President (UCOP) to disarm the UC Police Department (UCPD) for the betterment of the University community and the safety of LGBTQ+, disabled, and students of color; and especially those </w:t>
      </w:r>
      <w:r>
        <w:rPr>
          <w:rFonts w:ascii="Verdana" w:eastAsia="Verdana" w:hAnsi="Verdana" w:cs="Verdana"/>
          <w:sz w:val="18"/>
          <w:szCs w:val="18"/>
        </w:rPr>
        <w:t xml:space="preserve">that occupy multiple positions of precarity. We say no more to the University system’s complicity with violence against Black and Brown people, from Picnic Day 5 and the attacks on students and alumni of color in our library at UC Davis to the beating and </w:t>
      </w:r>
      <w:r>
        <w:rPr>
          <w:rFonts w:ascii="Verdana" w:eastAsia="Verdana" w:hAnsi="Verdana" w:cs="Verdana"/>
          <w:sz w:val="18"/>
          <w:szCs w:val="18"/>
        </w:rPr>
        <w:t xml:space="preserve">arrest of David Cole at UC Berkeley. With rising militarization on campuses around the globe, and particularly within American institutions of higher learning, we recognize that this disproportionately endangers students of color and Black </w:t>
      </w:r>
      <w:proofErr w:type="gramStart"/>
      <w:r>
        <w:rPr>
          <w:rFonts w:ascii="Verdana" w:eastAsia="Verdana" w:hAnsi="Verdana" w:cs="Verdana"/>
          <w:sz w:val="18"/>
          <w:szCs w:val="18"/>
        </w:rPr>
        <w:t>students in part</w:t>
      </w:r>
      <w:r>
        <w:rPr>
          <w:rFonts w:ascii="Verdana" w:eastAsia="Verdana" w:hAnsi="Verdana" w:cs="Verdana"/>
          <w:sz w:val="18"/>
          <w:szCs w:val="18"/>
        </w:rPr>
        <w:t>icular</w:t>
      </w:r>
      <w:proofErr w:type="gramEnd"/>
      <w:r>
        <w:rPr>
          <w:rFonts w:ascii="Verdana" w:eastAsia="Verdana" w:hAnsi="Verdana" w:cs="Verdana"/>
          <w:sz w:val="18"/>
          <w:szCs w:val="18"/>
        </w:rPr>
        <w:t xml:space="preserve">. We as a student body and a University cannot support this increased militarization if we are to fulfill </w:t>
      </w:r>
      <w:r>
        <w:rPr>
          <w:rFonts w:ascii="Verdana" w:eastAsia="Verdana" w:hAnsi="Verdana" w:cs="Verdana"/>
          <w:sz w:val="18"/>
          <w:szCs w:val="18"/>
          <w:highlight w:val="white"/>
        </w:rPr>
        <w:t>our stated mission of education and the Principles of Community which we are meant to uphold.</w:t>
      </w:r>
    </w:p>
    <w:p w:rsidR="00C121E3" w:rsidRDefault="00C121E3">
      <w:pPr>
        <w:rPr>
          <w:rFonts w:ascii="Verdana" w:eastAsia="Verdana" w:hAnsi="Verdana" w:cs="Verdana"/>
          <w:b/>
          <w:sz w:val="18"/>
          <w:szCs w:val="18"/>
        </w:rPr>
      </w:pPr>
    </w:p>
    <w:p w:rsidR="00C121E3" w:rsidRDefault="000B1F89">
      <w:pPr>
        <w:rPr>
          <w:rFonts w:ascii="Verdana" w:eastAsia="Verdana" w:hAnsi="Verdana" w:cs="Verdana"/>
          <w:sz w:val="18"/>
          <w:szCs w:val="18"/>
        </w:rPr>
      </w:pPr>
      <w:r>
        <w:rPr>
          <w:rFonts w:ascii="Verdana" w:eastAsia="Verdana" w:hAnsi="Verdana" w:cs="Verdana"/>
          <w:b/>
          <w:sz w:val="18"/>
          <w:szCs w:val="18"/>
        </w:rPr>
        <w:t xml:space="preserve">WHEREAS, </w:t>
      </w:r>
      <w:r>
        <w:rPr>
          <w:rFonts w:ascii="Verdana" w:eastAsia="Verdana" w:hAnsi="Verdana" w:cs="Verdana"/>
          <w:sz w:val="18"/>
          <w:szCs w:val="18"/>
        </w:rPr>
        <w:t xml:space="preserve">the history of policing is a history of </w:t>
      </w:r>
      <w:r>
        <w:rPr>
          <w:rFonts w:ascii="Verdana" w:eastAsia="Verdana" w:hAnsi="Verdana" w:cs="Verdana"/>
          <w:sz w:val="18"/>
          <w:szCs w:val="18"/>
        </w:rPr>
        <w:t>racial terror; one which grows directly out of runaway slave patrols and the black codes</w:t>
      </w:r>
      <w:r>
        <w:rPr>
          <w:rFonts w:ascii="Verdana" w:eastAsia="Verdana" w:hAnsi="Verdana" w:cs="Verdana"/>
          <w:sz w:val="18"/>
          <w:szCs w:val="18"/>
          <w:vertAlign w:val="superscript"/>
        </w:rPr>
        <w:footnoteReference w:id="1"/>
      </w:r>
      <w:r>
        <w:rPr>
          <w:rFonts w:ascii="Verdana" w:eastAsia="Verdana" w:hAnsi="Verdana" w:cs="Verdana"/>
          <w:sz w:val="18"/>
          <w:szCs w:val="18"/>
        </w:rPr>
        <w:t>; and,</w:t>
      </w:r>
    </w:p>
    <w:p w:rsidR="00C121E3" w:rsidRDefault="00C121E3">
      <w:pPr>
        <w:rPr>
          <w:rFonts w:ascii="Verdana" w:eastAsia="Verdana" w:hAnsi="Verdana" w:cs="Verdana"/>
          <w:sz w:val="18"/>
          <w:szCs w:val="18"/>
        </w:rPr>
      </w:pPr>
    </w:p>
    <w:p w:rsidR="00C121E3" w:rsidRDefault="000B1F89">
      <w:pPr>
        <w:rPr>
          <w:rFonts w:ascii="Verdana" w:eastAsia="Verdana" w:hAnsi="Verdana" w:cs="Verdana"/>
          <w:sz w:val="18"/>
          <w:szCs w:val="18"/>
        </w:rPr>
      </w:pPr>
      <w:r>
        <w:rPr>
          <w:rFonts w:ascii="Verdana" w:eastAsia="Verdana" w:hAnsi="Verdana" w:cs="Verdana"/>
          <w:b/>
          <w:sz w:val="18"/>
          <w:szCs w:val="18"/>
        </w:rPr>
        <w:t>WHEREAS,</w:t>
      </w:r>
      <w:r>
        <w:rPr>
          <w:rFonts w:ascii="Verdana" w:eastAsia="Verdana" w:hAnsi="Verdana" w:cs="Verdana"/>
          <w:sz w:val="18"/>
          <w:szCs w:val="18"/>
        </w:rPr>
        <w:t xml:space="preserve"> campus police consolidated and expanded their power and prestige within the university system in the 1960s and 70s </w:t>
      </w:r>
      <w:proofErr w:type="gramStart"/>
      <w:r>
        <w:rPr>
          <w:rFonts w:ascii="Verdana" w:eastAsia="Verdana" w:hAnsi="Verdana" w:cs="Verdana"/>
          <w:sz w:val="18"/>
          <w:szCs w:val="18"/>
        </w:rPr>
        <w:t>as a result of</w:t>
      </w:r>
      <w:proofErr w:type="gramEnd"/>
      <w:r>
        <w:rPr>
          <w:rFonts w:ascii="Verdana" w:eastAsia="Verdana" w:hAnsi="Verdana" w:cs="Verdana"/>
          <w:sz w:val="18"/>
          <w:szCs w:val="18"/>
        </w:rPr>
        <w:t xml:space="preserve"> quelling student pro</w:t>
      </w:r>
      <w:r>
        <w:rPr>
          <w:rFonts w:ascii="Verdana" w:eastAsia="Verdana" w:hAnsi="Verdana" w:cs="Verdana"/>
          <w:sz w:val="18"/>
          <w:szCs w:val="18"/>
        </w:rPr>
        <w:t>test</w:t>
      </w:r>
      <w:r>
        <w:rPr>
          <w:rFonts w:ascii="Verdana" w:eastAsia="Verdana" w:hAnsi="Verdana" w:cs="Verdana"/>
          <w:sz w:val="18"/>
          <w:szCs w:val="18"/>
          <w:vertAlign w:val="superscript"/>
        </w:rPr>
        <w:footnoteReference w:id="2"/>
      </w:r>
      <w:r>
        <w:rPr>
          <w:rFonts w:ascii="Verdana" w:eastAsia="Verdana" w:hAnsi="Verdana" w:cs="Verdana"/>
          <w:sz w:val="18"/>
          <w:szCs w:val="18"/>
        </w:rPr>
        <w:t xml:space="preserve">; and, </w:t>
      </w:r>
    </w:p>
    <w:p w:rsidR="00C121E3" w:rsidRDefault="00C121E3">
      <w:pPr>
        <w:rPr>
          <w:rFonts w:ascii="Verdana" w:eastAsia="Verdana" w:hAnsi="Verdana" w:cs="Verdana"/>
          <w:b/>
          <w:sz w:val="18"/>
          <w:szCs w:val="18"/>
        </w:rPr>
      </w:pPr>
    </w:p>
    <w:p w:rsidR="00C121E3" w:rsidRDefault="000B1F89">
      <w:pPr>
        <w:rPr>
          <w:rFonts w:ascii="Verdana" w:eastAsia="Verdana" w:hAnsi="Verdana" w:cs="Verdana"/>
          <w:sz w:val="18"/>
          <w:szCs w:val="18"/>
        </w:rPr>
      </w:pPr>
      <w:r>
        <w:rPr>
          <w:rFonts w:ascii="Verdana" w:eastAsia="Verdana" w:hAnsi="Verdana" w:cs="Verdana"/>
          <w:b/>
          <w:sz w:val="18"/>
          <w:szCs w:val="18"/>
        </w:rPr>
        <w:t xml:space="preserve">WHEREAS, </w:t>
      </w:r>
      <w:r>
        <w:rPr>
          <w:rFonts w:ascii="Verdana" w:eastAsia="Verdana" w:hAnsi="Verdana" w:cs="Verdana"/>
          <w:sz w:val="18"/>
          <w:szCs w:val="18"/>
        </w:rPr>
        <w:t>our campus has a decades long history of activist suppression, including but not limited to the pepper spray incident of 2011</w:t>
      </w:r>
      <w:r>
        <w:rPr>
          <w:rFonts w:ascii="Verdana" w:eastAsia="Verdana" w:hAnsi="Verdana" w:cs="Verdana"/>
          <w:sz w:val="18"/>
          <w:szCs w:val="18"/>
          <w:vertAlign w:val="superscript"/>
        </w:rPr>
        <w:footnoteReference w:id="3"/>
      </w:r>
      <w:r>
        <w:rPr>
          <w:rFonts w:ascii="Verdana" w:eastAsia="Verdana" w:hAnsi="Verdana" w:cs="Verdana"/>
          <w:sz w:val="18"/>
          <w:szCs w:val="18"/>
        </w:rPr>
        <w:t>; and,</w:t>
      </w:r>
    </w:p>
    <w:p w:rsidR="00C121E3" w:rsidRDefault="00C121E3">
      <w:pPr>
        <w:rPr>
          <w:rFonts w:ascii="Verdana" w:eastAsia="Verdana" w:hAnsi="Verdana" w:cs="Verdana"/>
          <w:sz w:val="18"/>
          <w:szCs w:val="18"/>
        </w:rPr>
      </w:pPr>
    </w:p>
    <w:p w:rsidR="00C121E3" w:rsidRDefault="000B1F89">
      <w:pPr>
        <w:rPr>
          <w:rFonts w:ascii="Verdana" w:eastAsia="Verdana" w:hAnsi="Verdana" w:cs="Verdana"/>
          <w:sz w:val="18"/>
          <w:szCs w:val="18"/>
        </w:rPr>
      </w:pPr>
      <w:r>
        <w:rPr>
          <w:rFonts w:ascii="Verdana" w:eastAsia="Verdana" w:hAnsi="Verdana" w:cs="Verdana"/>
          <w:b/>
          <w:sz w:val="18"/>
          <w:szCs w:val="18"/>
        </w:rPr>
        <w:t xml:space="preserve">WHEREAS, </w:t>
      </w:r>
      <w:r>
        <w:rPr>
          <w:rFonts w:ascii="Verdana" w:eastAsia="Verdana" w:hAnsi="Verdana" w:cs="Verdana"/>
          <w:sz w:val="18"/>
          <w:szCs w:val="18"/>
        </w:rPr>
        <w:t xml:space="preserve">our campus also </w:t>
      </w:r>
      <w:hyperlink r:id="rId9">
        <w:r>
          <w:rPr>
            <w:rFonts w:ascii="Verdana" w:eastAsia="Verdana" w:hAnsi="Verdana" w:cs="Verdana"/>
            <w:sz w:val="18"/>
            <w:szCs w:val="18"/>
            <w:u w:val="single"/>
          </w:rPr>
          <w:t>has a history of racialized violence by both individuals and police forces</w:t>
        </w:r>
      </w:hyperlink>
      <w:r>
        <w:rPr>
          <w:rFonts w:ascii="Verdana" w:eastAsia="Verdana" w:hAnsi="Verdana" w:cs="Verdana"/>
          <w:sz w:val="18"/>
          <w:szCs w:val="18"/>
        </w:rPr>
        <w:t>.</w:t>
      </w:r>
      <w:r>
        <w:rPr>
          <w:rFonts w:ascii="Verdana" w:eastAsia="Verdana" w:hAnsi="Verdana" w:cs="Verdana"/>
          <w:sz w:val="18"/>
          <w:szCs w:val="18"/>
          <w:vertAlign w:val="superscript"/>
        </w:rPr>
        <w:footnoteReference w:id="4"/>
      </w:r>
      <w:r>
        <w:rPr>
          <w:rFonts w:ascii="Verdana" w:eastAsia="Verdana" w:hAnsi="Verdana" w:cs="Verdana"/>
          <w:sz w:val="18"/>
          <w:szCs w:val="18"/>
        </w:rPr>
        <w:t xml:space="preserve"> An example of police force, in </w:t>
      </w:r>
      <w:hyperlink r:id="rId10">
        <w:r>
          <w:rPr>
            <w:rFonts w:ascii="Verdana" w:eastAsia="Verdana" w:hAnsi="Verdana" w:cs="Verdana"/>
            <w:sz w:val="18"/>
            <w:szCs w:val="18"/>
            <w:u w:val="single"/>
          </w:rPr>
          <w:t>2015 a Black alumni was targeted by UCD police for using the 24 hour study room and threatened with the use of deadly force</w:t>
        </w:r>
      </w:hyperlink>
      <w:r>
        <w:rPr>
          <w:rFonts w:ascii="Verdana" w:eastAsia="Verdana" w:hAnsi="Verdana" w:cs="Verdana"/>
          <w:sz w:val="18"/>
          <w:szCs w:val="18"/>
        </w:rPr>
        <w:t>;</w:t>
      </w:r>
      <w:r>
        <w:rPr>
          <w:rFonts w:ascii="Verdana" w:eastAsia="Verdana" w:hAnsi="Verdana" w:cs="Verdana"/>
          <w:sz w:val="18"/>
          <w:szCs w:val="18"/>
          <w:vertAlign w:val="superscript"/>
        </w:rPr>
        <w:footnoteReference w:id="5"/>
      </w:r>
      <w:r>
        <w:rPr>
          <w:rFonts w:ascii="Verdana" w:eastAsia="Verdana" w:hAnsi="Verdana" w:cs="Verdana"/>
          <w:sz w:val="18"/>
          <w:szCs w:val="18"/>
        </w:rPr>
        <w:t xml:space="preserve"> and,</w:t>
      </w:r>
    </w:p>
    <w:p w:rsidR="00C121E3" w:rsidRDefault="00C121E3">
      <w:pPr>
        <w:rPr>
          <w:rFonts w:ascii="Verdana" w:eastAsia="Verdana" w:hAnsi="Verdana" w:cs="Verdana"/>
          <w:sz w:val="18"/>
          <w:szCs w:val="18"/>
        </w:rPr>
      </w:pPr>
    </w:p>
    <w:p w:rsidR="00C121E3" w:rsidRDefault="000B1F89">
      <w:pPr>
        <w:rPr>
          <w:rFonts w:ascii="Verdana" w:eastAsia="Verdana" w:hAnsi="Verdana" w:cs="Verdana"/>
          <w:sz w:val="18"/>
          <w:szCs w:val="18"/>
        </w:rPr>
      </w:pPr>
      <w:r>
        <w:rPr>
          <w:rFonts w:ascii="Verdana" w:eastAsia="Verdana" w:hAnsi="Verdana" w:cs="Verdana"/>
          <w:b/>
          <w:sz w:val="18"/>
          <w:szCs w:val="18"/>
        </w:rPr>
        <w:t xml:space="preserve">WHEREAS, </w:t>
      </w:r>
      <w:r>
        <w:rPr>
          <w:rFonts w:ascii="Verdana" w:eastAsia="Verdana" w:hAnsi="Verdana" w:cs="Verdana"/>
          <w:sz w:val="18"/>
          <w:szCs w:val="18"/>
        </w:rPr>
        <w:t>police have also allowed peopl</w:t>
      </w:r>
      <w:r>
        <w:rPr>
          <w:rFonts w:ascii="Verdana" w:eastAsia="Verdana" w:hAnsi="Verdana" w:cs="Verdana"/>
          <w:sz w:val="18"/>
          <w:szCs w:val="18"/>
        </w:rPr>
        <w:t xml:space="preserve">e of color to be targeted by white supremacists - two examples </w:t>
      </w:r>
      <w:proofErr w:type="gramStart"/>
      <w:r>
        <w:rPr>
          <w:rFonts w:ascii="Verdana" w:eastAsia="Verdana" w:hAnsi="Verdana" w:cs="Verdana"/>
          <w:sz w:val="18"/>
          <w:szCs w:val="18"/>
        </w:rPr>
        <w:t>in particular stand</w:t>
      </w:r>
      <w:proofErr w:type="gramEnd"/>
      <w:r>
        <w:rPr>
          <w:rFonts w:ascii="Verdana" w:eastAsia="Verdana" w:hAnsi="Verdana" w:cs="Verdana"/>
          <w:sz w:val="18"/>
          <w:szCs w:val="18"/>
        </w:rPr>
        <w:t xml:space="preserve"> out. In 2017 armed police did nothing to intervene when student organizers were being physically attacked by white supremacist attendees of the Milo Yiannopoulos event. They</w:t>
      </w:r>
      <w:r>
        <w:rPr>
          <w:rFonts w:ascii="Verdana" w:eastAsia="Verdana" w:hAnsi="Verdana" w:cs="Verdana"/>
          <w:sz w:val="18"/>
          <w:szCs w:val="18"/>
        </w:rPr>
        <w:t xml:space="preserve"> also </w:t>
      </w:r>
      <w:hyperlink r:id="rId11">
        <w:r>
          <w:rPr>
            <w:rFonts w:ascii="Verdana" w:eastAsia="Verdana" w:hAnsi="Verdana" w:cs="Verdana"/>
            <w:sz w:val="18"/>
            <w:szCs w:val="18"/>
            <w:u w:val="single"/>
          </w:rPr>
          <w:t>did nothing to ensure the safety of student organizers who spoke out in 2019 against the “Blue Lives Matter” extremists</w:t>
        </w:r>
      </w:hyperlink>
      <w:r>
        <w:rPr>
          <w:rFonts w:ascii="Verdana" w:eastAsia="Verdana" w:hAnsi="Verdana" w:cs="Verdana"/>
          <w:sz w:val="18"/>
          <w:szCs w:val="18"/>
        </w:rPr>
        <w:t xml:space="preserve"> who levied d</w:t>
      </w:r>
      <w:r>
        <w:rPr>
          <w:rFonts w:ascii="Verdana" w:eastAsia="Verdana" w:hAnsi="Verdana" w:cs="Verdana"/>
          <w:sz w:val="18"/>
          <w:szCs w:val="18"/>
        </w:rPr>
        <w:t>eath threats against members of our student body.</w:t>
      </w:r>
      <w:r>
        <w:rPr>
          <w:rFonts w:ascii="Verdana" w:eastAsia="Verdana" w:hAnsi="Verdana" w:cs="Verdana"/>
          <w:sz w:val="18"/>
          <w:szCs w:val="18"/>
          <w:vertAlign w:val="superscript"/>
        </w:rPr>
        <w:footnoteReference w:id="6"/>
      </w:r>
      <w:r>
        <w:rPr>
          <w:rFonts w:ascii="Verdana" w:eastAsia="Verdana" w:hAnsi="Verdana" w:cs="Verdana"/>
          <w:sz w:val="18"/>
          <w:szCs w:val="18"/>
        </w:rPr>
        <w:t xml:space="preserve"> These incidents name only a few cases in which individuals or police are the attackers - vigilante and state sponsored access to weapons increases their threat to the student body; and, </w:t>
      </w:r>
    </w:p>
    <w:p w:rsidR="00C121E3" w:rsidRDefault="00C121E3">
      <w:pPr>
        <w:rPr>
          <w:rFonts w:ascii="Verdana" w:eastAsia="Verdana" w:hAnsi="Verdana" w:cs="Verdana"/>
          <w:sz w:val="18"/>
          <w:szCs w:val="18"/>
        </w:rPr>
      </w:pPr>
    </w:p>
    <w:p w:rsidR="00C121E3" w:rsidRDefault="000B1F89">
      <w:pPr>
        <w:rPr>
          <w:rFonts w:ascii="Verdana" w:eastAsia="Verdana" w:hAnsi="Verdana" w:cs="Verdana"/>
          <w:sz w:val="18"/>
          <w:szCs w:val="18"/>
        </w:rPr>
      </w:pPr>
      <w:r>
        <w:rPr>
          <w:rFonts w:ascii="Verdana" w:eastAsia="Verdana" w:hAnsi="Verdana" w:cs="Verdana"/>
          <w:b/>
          <w:sz w:val="18"/>
          <w:szCs w:val="18"/>
        </w:rPr>
        <w:t xml:space="preserve">WHEREAS, </w:t>
      </w:r>
      <w:r>
        <w:rPr>
          <w:rFonts w:ascii="Verdana" w:eastAsia="Verdana" w:hAnsi="Verdana" w:cs="Verdana"/>
          <w:sz w:val="18"/>
          <w:szCs w:val="18"/>
        </w:rPr>
        <w:t>UC Davis</w:t>
      </w:r>
      <w:r>
        <w:rPr>
          <w:rFonts w:ascii="Verdana" w:eastAsia="Verdana" w:hAnsi="Verdana" w:cs="Verdana"/>
          <w:sz w:val="18"/>
          <w:szCs w:val="18"/>
        </w:rPr>
        <w:t xml:space="preserve"> police</w:t>
      </w:r>
      <w:hyperlink r:id="rId12">
        <w:r>
          <w:rPr>
            <w:rFonts w:ascii="Verdana" w:eastAsia="Verdana" w:hAnsi="Verdana" w:cs="Verdana"/>
            <w:sz w:val="18"/>
            <w:szCs w:val="18"/>
            <w:u w:val="single"/>
          </w:rPr>
          <w:t xml:space="preserve"> have increasing access to military-grade weaponry and vehicles through the 1033 Program</w:t>
        </w:r>
      </w:hyperlink>
      <w:r>
        <w:rPr>
          <w:rFonts w:ascii="Verdana" w:eastAsia="Verdana" w:hAnsi="Verdana" w:cs="Verdana"/>
          <w:sz w:val="18"/>
          <w:szCs w:val="18"/>
        </w:rPr>
        <w:t xml:space="preserve"> (which funnels military equipment into dom</w:t>
      </w:r>
      <w:r>
        <w:rPr>
          <w:rFonts w:ascii="Verdana" w:eastAsia="Verdana" w:hAnsi="Verdana" w:cs="Verdana"/>
          <w:sz w:val="18"/>
          <w:szCs w:val="18"/>
        </w:rPr>
        <w:t>estic police departments)</w:t>
      </w:r>
      <w:hyperlink r:id="rId13">
        <w:r>
          <w:rPr>
            <w:rFonts w:ascii="Verdana" w:eastAsia="Verdana" w:hAnsi="Verdana" w:cs="Verdana"/>
            <w:sz w:val="18"/>
            <w:szCs w:val="18"/>
            <w:u w:val="single"/>
          </w:rPr>
          <w:t>.</w:t>
        </w:r>
      </w:hyperlink>
      <w:r>
        <w:rPr>
          <w:rFonts w:ascii="Verdana" w:eastAsia="Verdana" w:hAnsi="Verdana" w:cs="Verdana"/>
          <w:sz w:val="18"/>
          <w:szCs w:val="18"/>
          <w:vertAlign w:val="superscript"/>
        </w:rPr>
        <w:footnoteReference w:id="7"/>
      </w:r>
      <w:r>
        <w:rPr>
          <w:rFonts w:ascii="Verdana" w:eastAsia="Verdana" w:hAnsi="Verdana" w:cs="Verdana"/>
          <w:sz w:val="18"/>
          <w:szCs w:val="18"/>
        </w:rPr>
        <w:t xml:space="preserve"> Although a temporary ban was placed on this by President Obama, the </w:t>
      </w:r>
      <w:hyperlink r:id="rId14">
        <w:r>
          <w:rPr>
            <w:rFonts w:ascii="Verdana" w:eastAsia="Verdana" w:hAnsi="Verdana" w:cs="Verdana"/>
            <w:sz w:val="18"/>
            <w:szCs w:val="18"/>
            <w:u w:val="single"/>
          </w:rPr>
          <w:t>Trump administration has reinstated the transfer of military-grade weapons to police departments</w:t>
        </w:r>
      </w:hyperlink>
      <w:r>
        <w:rPr>
          <w:rFonts w:ascii="Verdana" w:eastAsia="Verdana" w:hAnsi="Verdana" w:cs="Verdana"/>
          <w:sz w:val="18"/>
          <w:szCs w:val="18"/>
        </w:rPr>
        <w:t>;</w:t>
      </w:r>
      <w:r>
        <w:rPr>
          <w:rFonts w:ascii="Verdana" w:eastAsia="Verdana" w:hAnsi="Verdana" w:cs="Verdana"/>
          <w:sz w:val="18"/>
          <w:szCs w:val="18"/>
          <w:vertAlign w:val="superscript"/>
        </w:rPr>
        <w:footnoteReference w:id="8"/>
      </w:r>
      <w:r>
        <w:rPr>
          <w:rFonts w:ascii="Verdana" w:eastAsia="Verdana" w:hAnsi="Verdana" w:cs="Verdana"/>
          <w:sz w:val="18"/>
          <w:szCs w:val="18"/>
        </w:rPr>
        <w:t xml:space="preserve"> and,</w:t>
      </w:r>
    </w:p>
    <w:p w:rsidR="00C121E3" w:rsidRDefault="00C121E3">
      <w:pPr>
        <w:rPr>
          <w:rFonts w:ascii="Verdana" w:eastAsia="Verdana" w:hAnsi="Verdana" w:cs="Verdana"/>
          <w:b/>
          <w:sz w:val="18"/>
          <w:szCs w:val="18"/>
        </w:rPr>
      </w:pPr>
    </w:p>
    <w:p w:rsidR="00C121E3" w:rsidRDefault="000B1F89">
      <w:pPr>
        <w:rPr>
          <w:rFonts w:ascii="Verdana" w:eastAsia="Verdana" w:hAnsi="Verdana" w:cs="Verdana"/>
          <w:sz w:val="18"/>
          <w:szCs w:val="18"/>
        </w:rPr>
      </w:pPr>
      <w:r>
        <w:rPr>
          <w:rFonts w:ascii="Verdana" w:eastAsia="Verdana" w:hAnsi="Verdana" w:cs="Verdana"/>
          <w:b/>
          <w:sz w:val="18"/>
          <w:szCs w:val="18"/>
        </w:rPr>
        <w:t xml:space="preserve">WHEREAS, </w:t>
      </w:r>
      <w:r>
        <w:rPr>
          <w:rFonts w:ascii="Verdana" w:eastAsia="Verdana" w:hAnsi="Verdana" w:cs="Verdana"/>
          <w:sz w:val="18"/>
          <w:szCs w:val="18"/>
        </w:rPr>
        <w:t xml:space="preserve">despite not needing deadly weapons </w:t>
      </w:r>
      <w:proofErr w:type="gramStart"/>
      <w:r>
        <w:rPr>
          <w:rFonts w:ascii="Verdana" w:eastAsia="Verdana" w:hAnsi="Verdana" w:cs="Verdana"/>
          <w:sz w:val="18"/>
          <w:szCs w:val="18"/>
        </w:rPr>
        <w:t>in the course of</w:t>
      </w:r>
      <w:proofErr w:type="gramEnd"/>
      <w:r>
        <w:rPr>
          <w:rFonts w:ascii="Verdana" w:eastAsia="Verdana" w:hAnsi="Verdana" w:cs="Verdana"/>
          <w:sz w:val="18"/>
          <w:szCs w:val="18"/>
        </w:rPr>
        <w:t xml:space="preserve"> their job, nationwi</w:t>
      </w:r>
      <w:r>
        <w:rPr>
          <w:rFonts w:ascii="Verdana" w:eastAsia="Verdana" w:hAnsi="Verdana" w:cs="Verdana"/>
          <w:sz w:val="18"/>
          <w:szCs w:val="18"/>
        </w:rPr>
        <w:t>de campus police departments continue to utilize a culture of fear around school shootings to justify their increasing armory of military-grade hardware</w:t>
      </w:r>
      <w:r>
        <w:rPr>
          <w:rFonts w:ascii="Verdana" w:eastAsia="Verdana" w:hAnsi="Verdana" w:cs="Verdana"/>
          <w:sz w:val="18"/>
          <w:szCs w:val="18"/>
          <w:vertAlign w:val="superscript"/>
        </w:rPr>
        <w:footnoteReference w:id="9"/>
      </w:r>
      <w:r>
        <w:rPr>
          <w:rFonts w:ascii="Verdana" w:eastAsia="Verdana" w:hAnsi="Verdana" w:cs="Verdana"/>
          <w:sz w:val="18"/>
          <w:szCs w:val="18"/>
        </w:rPr>
        <w:t>; and,</w:t>
      </w:r>
    </w:p>
    <w:p w:rsidR="00C121E3" w:rsidRDefault="00C121E3">
      <w:pPr>
        <w:rPr>
          <w:rFonts w:ascii="Verdana" w:eastAsia="Verdana" w:hAnsi="Verdana" w:cs="Verdana"/>
          <w:b/>
          <w:sz w:val="18"/>
          <w:szCs w:val="18"/>
        </w:rPr>
      </w:pPr>
    </w:p>
    <w:p w:rsidR="00C121E3" w:rsidRDefault="000B1F89">
      <w:pPr>
        <w:rPr>
          <w:rFonts w:ascii="Verdana" w:eastAsia="Verdana" w:hAnsi="Verdana" w:cs="Verdana"/>
          <w:sz w:val="18"/>
          <w:szCs w:val="18"/>
          <w:highlight w:val="yellow"/>
        </w:rPr>
      </w:pPr>
      <w:r>
        <w:rPr>
          <w:rFonts w:ascii="Verdana" w:eastAsia="Verdana" w:hAnsi="Verdana" w:cs="Verdana"/>
          <w:b/>
          <w:sz w:val="18"/>
          <w:szCs w:val="18"/>
        </w:rPr>
        <w:t>WHEREAS</w:t>
      </w:r>
      <w:r>
        <w:rPr>
          <w:rFonts w:ascii="Verdana" w:eastAsia="Verdana" w:hAnsi="Verdana" w:cs="Verdana"/>
          <w:sz w:val="18"/>
          <w:szCs w:val="18"/>
        </w:rPr>
        <w:t xml:space="preserve">, there is evidence that campus police </w:t>
      </w:r>
      <w:hyperlink r:id="rId15">
        <w:r>
          <w:rPr>
            <w:rFonts w:ascii="Verdana" w:eastAsia="Verdana" w:hAnsi="Verdana" w:cs="Verdana"/>
            <w:sz w:val="18"/>
            <w:szCs w:val="18"/>
            <w:u w:val="single"/>
          </w:rPr>
          <w:t>rarely intervene in school shootings until after the events are resolved</w:t>
        </w:r>
      </w:hyperlink>
      <w:r>
        <w:rPr>
          <w:rFonts w:ascii="Verdana" w:eastAsia="Verdana" w:hAnsi="Verdana" w:cs="Verdana"/>
          <w:sz w:val="18"/>
          <w:szCs w:val="18"/>
        </w:rPr>
        <w:t>,</w:t>
      </w:r>
      <w:r>
        <w:rPr>
          <w:rFonts w:ascii="Verdana" w:eastAsia="Verdana" w:hAnsi="Verdana" w:cs="Verdana"/>
          <w:sz w:val="18"/>
          <w:szCs w:val="18"/>
          <w:vertAlign w:val="superscript"/>
        </w:rPr>
        <w:footnoteReference w:id="10"/>
      </w:r>
      <w:r>
        <w:rPr>
          <w:rFonts w:ascii="Verdana" w:eastAsia="Verdana" w:hAnsi="Verdana" w:cs="Verdana"/>
          <w:sz w:val="18"/>
          <w:szCs w:val="18"/>
        </w:rPr>
        <w:t xml:space="preserve"> when they mostly serve to provide secondary support. Despite not dem</w:t>
      </w:r>
      <w:r>
        <w:rPr>
          <w:rFonts w:ascii="Verdana" w:eastAsia="Verdana" w:hAnsi="Verdana" w:cs="Verdana"/>
          <w:sz w:val="18"/>
          <w:szCs w:val="18"/>
        </w:rPr>
        <w:t>onstrating need, we still see a move towards increased militarization; and,</w:t>
      </w:r>
    </w:p>
    <w:p w:rsidR="00C121E3" w:rsidRDefault="00C121E3">
      <w:pPr>
        <w:rPr>
          <w:rFonts w:ascii="Verdana" w:eastAsia="Verdana" w:hAnsi="Verdana" w:cs="Verdana"/>
          <w:sz w:val="18"/>
          <w:szCs w:val="18"/>
        </w:rPr>
      </w:pPr>
    </w:p>
    <w:p w:rsidR="00C121E3" w:rsidRDefault="000B1F89">
      <w:pPr>
        <w:rPr>
          <w:rFonts w:ascii="Verdana" w:eastAsia="Verdana" w:hAnsi="Verdana" w:cs="Verdana"/>
          <w:b/>
          <w:sz w:val="18"/>
          <w:szCs w:val="18"/>
        </w:rPr>
      </w:pPr>
      <w:r>
        <w:rPr>
          <w:rFonts w:ascii="Verdana" w:eastAsia="Verdana" w:hAnsi="Verdana" w:cs="Verdana"/>
          <w:b/>
          <w:sz w:val="18"/>
          <w:szCs w:val="18"/>
        </w:rPr>
        <w:t xml:space="preserve">WHEREAS, </w:t>
      </w:r>
      <w:r>
        <w:rPr>
          <w:rFonts w:ascii="Verdana" w:eastAsia="Verdana" w:hAnsi="Verdana" w:cs="Verdana"/>
          <w:sz w:val="18"/>
          <w:szCs w:val="18"/>
        </w:rPr>
        <w:t>in addition to their own weapons, the University of California Davis Police Department (UCDPD) has connections to other law enforcement agencies around Yolo County with v</w:t>
      </w:r>
      <w:r>
        <w:rPr>
          <w:rFonts w:ascii="Verdana" w:eastAsia="Verdana" w:hAnsi="Verdana" w:cs="Verdana"/>
          <w:sz w:val="18"/>
          <w:szCs w:val="18"/>
        </w:rPr>
        <w:t xml:space="preserve">arious military-grade hardware - </w:t>
      </w:r>
      <w:hyperlink r:id="rId16">
        <w:r>
          <w:rPr>
            <w:rFonts w:ascii="Verdana" w:eastAsia="Verdana" w:hAnsi="Verdana" w:cs="Verdana"/>
            <w:sz w:val="18"/>
            <w:szCs w:val="18"/>
            <w:u w:val="single"/>
          </w:rPr>
          <w:t>Woodland’s Mine Resistant Armored Vehicle</w:t>
        </w:r>
      </w:hyperlink>
      <w:r>
        <w:rPr>
          <w:rFonts w:ascii="Verdana" w:eastAsia="Verdana" w:hAnsi="Verdana" w:cs="Verdana"/>
          <w:sz w:val="18"/>
          <w:szCs w:val="18"/>
          <w:vertAlign w:val="superscript"/>
        </w:rPr>
        <w:footnoteReference w:id="11"/>
      </w:r>
      <w:r>
        <w:rPr>
          <w:rFonts w:ascii="Verdana" w:eastAsia="Verdana" w:hAnsi="Verdana" w:cs="Verdana"/>
          <w:sz w:val="18"/>
          <w:szCs w:val="18"/>
        </w:rPr>
        <w:t xml:space="preserve"> (procured from the Davis Police Department) and the </w:t>
      </w:r>
      <w:hyperlink r:id="rId17">
        <w:r>
          <w:rPr>
            <w:rFonts w:ascii="Verdana" w:eastAsia="Verdana" w:hAnsi="Verdana" w:cs="Verdana"/>
            <w:sz w:val="18"/>
            <w:szCs w:val="18"/>
            <w:u w:val="single"/>
          </w:rPr>
          <w:t>Yolo County Sheriff’s proposed purchase of a Mine Resistant Ambush Protected Vehicle</w:t>
        </w:r>
      </w:hyperlink>
      <w:r>
        <w:rPr>
          <w:rFonts w:ascii="Verdana" w:eastAsia="Verdana" w:hAnsi="Verdana" w:cs="Verdana"/>
          <w:sz w:val="18"/>
          <w:szCs w:val="18"/>
          <w:vertAlign w:val="superscript"/>
        </w:rPr>
        <w:footnoteReference w:id="12"/>
      </w:r>
      <w:r>
        <w:rPr>
          <w:rFonts w:ascii="Verdana" w:eastAsia="Verdana" w:hAnsi="Verdana" w:cs="Verdana"/>
          <w:sz w:val="18"/>
          <w:szCs w:val="18"/>
        </w:rPr>
        <w:t xml:space="preserve"> are two examples of this; and,</w:t>
      </w:r>
    </w:p>
    <w:p w:rsidR="00C121E3" w:rsidRDefault="00C121E3">
      <w:pPr>
        <w:rPr>
          <w:rFonts w:ascii="Verdana" w:eastAsia="Verdana" w:hAnsi="Verdana" w:cs="Verdana"/>
          <w:b/>
          <w:sz w:val="18"/>
          <w:szCs w:val="18"/>
        </w:rPr>
      </w:pPr>
    </w:p>
    <w:p w:rsidR="00C121E3" w:rsidRDefault="000B1F89">
      <w:pPr>
        <w:rPr>
          <w:rFonts w:ascii="Verdana" w:eastAsia="Verdana" w:hAnsi="Verdana" w:cs="Verdana"/>
          <w:sz w:val="18"/>
          <w:szCs w:val="18"/>
        </w:rPr>
      </w:pPr>
      <w:r>
        <w:rPr>
          <w:rFonts w:ascii="Verdana" w:eastAsia="Verdana" w:hAnsi="Verdana" w:cs="Verdana"/>
          <w:b/>
          <w:sz w:val="18"/>
          <w:szCs w:val="18"/>
        </w:rPr>
        <w:t>WHEREAS</w:t>
      </w:r>
      <w:r>
        <w:rPr>
          <w:rFonts w:ascii="Verdana" w:eastAsia="Verdana" w:hAnsi="Verdana" w:cs="Verdana"/>
          <w:sz w:val="18"/>
          <w:szCs w:val="18"/>
        </w:rPr>
        <w:t xml:space="preserve">, other groups, including the </w:t>
      </w:r>
      <w:hyperlink r:id="rId18">
        <w:r>
          <w:rPr>
            <w:rFonts w:ascii="Verdana" w:eastAsia="Verdana" w:hAnsi="Verdana" w:cs="Verdana"/>
            <w:sz w:val="18"/>
            <w:szCs w:val="18"/>
            <w:u w:val="single"/>
          </w:rPr>
          <w:t>University of California Student Association</w:t>
        </w:r>
      </w:hyperlink>
      <w:r>
        <w:rPr>
          <w:rFonts w:ascii="Verdana" w:eastAsia="Verdana" w:hAnsi="Verdana" w:cs="Verdana"/>
          <w:sz w:val="18"/>
          <w:szCs w:val="18"/>
          <w:vertAlign w:val="superscript"/>
        </w:rPr>
        <w:footnoteReference w:id="13"/>
      </w:r>
      <w:r>
        <w:rPr>
          <w:rFonts w:ascii="Verdana" w:eastAsia="Verdana" w:hAnsi="Verdana" w:cs="Verdana"/>
          <w:sz w:val="18"/>
          <w:szCs w:val="18"/>
        </w:rPr>
        <w:t xml:space="preserve">, the </w:t>
      </w:r>
      <w:hyperlink r:id="rId19">
        <w:r>
          <w:rPr>
            <w:rFonts w:ascii="Verdana" w:eastAsia="Verdana" w:hAnsi="Verdana" w:cs="Verdana"/>
            <w:sz w:val="18"/>
            <w:szCs w:val="18"/>
            <w:u w:val="single"/>
          </w:rPr>
          <w:t>Graduate Student Associa</w:t>
        </w:r>
        <w:r>
          <w:rPr>
            <w:rFonts w:ascii="Verdana" w:eastAsia="Verdana" w:hAnsi="Verdana" w:cs="Verdana"/>
            <w:sz w:val="18"/>
            <w:szCs w:val="18"/>
            <w:u w:val="single"/>
          </w:rPr>
          <w:t>tion of UC Davis</w:t>
        </w:r>
      </w:hyperlink>
      <w:r>
        <w:rPr>
          <w:rFonts w:ascii="Verdana" w:eastAsia="Verdana" w:hAnsi="Verdana" w:cs="Verdana"/>
          <w:sz w:val="18"/>
          <w:szCs w:val="18"/>
          <w:vertAlign w:val="superscript"/>
        </w:rPr>
        <w:footnoteReference w:id="14"/>
      </w:r>
      <w:r>
        <w:rPr>
          <w:rFonts w:ascii="Verdana" w:eastAsia="Verdana" w:hAnsi="Verdana" w:cs="Verdana"/>
          <w:sz w:val="18"/>
          <w:szCs w:val="18"/>
        </w:rPr>
        <w:t xml:space="preserve">, the </w:t>
      </w:r>
      <w:hyperlink r:id="rId20">
        <w:r>
          <w:rPr>
            <w:rFonts w:ascii="Verdana" w:eastAsia="Verdana" w:hAnsi="Verdana" w:cs="Verdana"/>
            <w:sz w:val="18"/>
            <w:szCs w:val="18"/>
            <w:u w:val="single"/>
          </w:rPr>
          <w:t>Associated Students of UC Santa Barbara</w:t>
        </w:r>
      </w:hyperlink>
      <w:r>
        <w:rPr>
          <w:rFonts w:ascii="Verdana" w:eastAsia="Verdana" w:hAnsi="Verdana" w:cs="Verdana"/>
          <w:sz w:val="18"/>
          <w:szCs w:val="18"/>
          <w:vertAlign w:val="superscript"/>
        </w:rPr>
        <w:footnoteReference w:id="15"/>
      </w:r>
      <w:r>
        <w:rPr>
          <w:rFonts w:ascii="Verdana" w:eastAsia="Verdana" w:hAnsi="Verdana" w:cs="Verdana"/>
          <w:sz w:val="18"/>
          <w:szCs w:val="18"/>
        </w:rPr>
        <w:t xml:space="preserve"> (minutes forthcoming), the UC Davis Law Students Association (LSA), and the </w:t>
      </w:r>
      <w:hyperlink r:id="rId21">
        <w:r>
          <w:rPr>
            <w:rFonts w:ascii="Verdana" w:eastAsia="Verdana" w:hAnsi="Verdana" w:cs="Verdana"/>
            <w:sz w:val="18"/>
            <w:szCs w:val="18"/>
            <w:u w:val="single"/>
          </w:rPr>
          <w:t>Society for the Study of Social Problems</w:t>
        </w:r>
      </w:hyperlink>
      <w:r>
        <w:rPr>
          <w:rFonts w:ascii="Verdana" w:eastAsia="Verdana" w:hAnsi="Verdana" w:cs="Verdana"/>
          <w:sz w:val="18"/>
          <w:szCs w:val="18"/>
          <w:vertAlign w:val="superscript"/>
        </w:rPr>
        <w:footnoteReference w:id="16"/>
      </w:r>
      <w:r>
        <w:rPr>
          <w:rFonts w:ascii="Verdana" w:eastAsia="Verdana" w:hAnsi="Verdana" w:cs="Verdana"/>
          <w:sz w:val="18"/>
          <w:szCs w:val="18"/>
        </w:rPr>
        <w:t xml:space="preserve"> (a national association for the social scientific study of social problems) have called for the disarming of campus police as well as a </w:t>
      </w:r>
      <w:hyperlink r:id="rId22">
        <w:r>
          <w:rPr>
            <w:rFonts w:ascii="Verdana" w:eastAsia="Verdana" w:hAnsi="Verdana" w:cs="Verdana"/>
            <w:sz w:val="18"/>
            <w:szCs w:val="18"/>
            <w:u w:val="single"/>
          </w:rPr>
          <w:t>recent bill which was introduced to disarm police at both University of Oregon and Portland State University</w:t>
        </w:r>
      </w:hyperlink>
      <w:r>
        <w:rPr>
          <w:rFonts w:ascii="Verdana" w:eastAsia="Verdana" w:hAnsi="Verdana" w:cs="Verdana"/>
          <w:sz w:val="18"/>
          <w:szCs w:val="18"/>
        </w:rPr>
        <w:t>, indicating that this issue is within the purview of a university</w:t>
      </w:r>
      <w:r>
        <w:rPr>
          <w:rFonts w:ascii="Verdana" w:eastAsia="Verdana" w:hAnsi="Verdana" w:cs="Verdana"/>
          <w:sz w:val="18"/>
          <w:szCs w:val="18"/>
        </w:rPr>
        <w:t xml:space="preserve"> student association and within the power of the student community to decide.</w:t>
      </w:r>
    </w:p>
    <w:p w:rsidR="00C121E3" w:rsidRDefault="00C121E3">
      <w:pPr>
        <w:rPr>
          <w:rFonts w:ascii="Verdana" w:eastAsia="Verdana" w:hAnsi="Verdana" w:cs="Verdana"/>
          <w:b/>
          <w:sz w:val="18"/>
          <w:szCs w:val="18"/>
        </w:rPr>
      </w:pPr>
    </w:p>
    <w:p w:rsidR="00C121E3" w:rsidRDefault="000B1F89">
      <w:pPr>
        <w:rPr>
          <w:rFonts w:ascii="Verdana" w:eastAsia="Verdana" w:hAnsi="Verdana" w:cs="Verdana"/>
          <w:sz w:val="18"/>
          <w:szCs w:val="18"/>
        </w:rPr>
      </w:pPr>
      <w:proofErr w:type="gramStart"/>
      <w:r>
        <w:rPr>
          <w:rFonts w:ascii="Verdana" w:eastAsia="Verdana" w:hAnsi="Verdana" w:cs="Verdana"/>
          <w:b/>
          <w:sz w:val="18"/>
          <w:szCs w:val="18"/>
        </w:rPr>
        <w:t>THEREFORE</w:t>
      </w:r>
      <w:proofErr w:type="gramEnd"/>
      <w:r>
        <w:rPr>
          <w:rFonts w:ascii="Verdana" w:eastAsia="Verdana" w:hAnsi="Verdana" w:cs="Verdana"/>
          <w:b/>
          <w:sz w:val="18"/>
          <w:szCs w:val="18"/>
        </w:rPr>
        <w:t xml:space="preserve"> BE IT RESOLVED THAT</w:t>
      </w:r>
      <w:r>
        <w:rPr>
          <w:rFonts w:ascii="Verdana" w:eastAsia="Verdana" w:hAnsi="Verdana" w:cs="Verdana"/>
          <w:sz w:val="18"/>
          <w:szCs w:val="18"/>
        </w:rPr>
        <w:t>, the Associated Students of the University of California, Davis (ASUCD) calls for the UC Davis administration to disarm its campus police of all le</w:t>
      </w:r>
      <w:r>
        <w:rPr>
          <w:rFonts w:ascii="Verdana" w:eastAsia="Verdana" w:hAnsi="Verdana" w:cs="Verdana"/>
          <w:sz w:val="18"/>
          <w:szCs w:val="18"/>
        </w:rPr>
        <w:t>thal and military-grade hardware.</w:t>
      </w:r>
    </w:p>
    <w:p w:rsidR="00C121E3" w:rsidRDefault="00C121E3">
      <w:pPr>
        <w:rPr>
          <w:rFonts w:ascii="Verdana" w:eastAsia="Verdana" w:hAnsi="Verdana" w:cs="Verdana"/>
          <w:sz w:val="18"/>
          <w:szCs w:val="18"/>
        </w:rPr>
      </w:pPr>
    </w:p>
    <w:p w:rsidR="00C121E3" w:rsidRDefault="000B1F89">
      <w:pPr>
        <w:rPr>
          <w:rFonts w:ascii="Verdana" w:eastAsia="Verdana" w:hAnsi="Verdana" w:cs="Verdana"/>
          <w:sz w:val="18"/>
          <w:szCs w:val="18"/>
        </w:rPr>
      </w:pPr>
      <w:proofErr w:type="gramStart"/>
      <w:r>
        <w:rPr>
          <w:rFonts w:ascii="Verdana" w:eastAsia="Verdana" w:hAnsi="Verdana" w:cs="Verdana"/>
          <w:b/>
          <w:sz w:val="18"/>
          <w:szCs w:val="18"/>
        </w:rPr>
        <w:t>THEREFORE</w:t>
      </w:r>
      <w:proofErr w:type="gramEnd"/>
      <w:r>
        <w:rPr>
          <w:rFonts w:ascii="Verdana" w:eastAsia="Verdana" w:hAnsi="Verdana" w:cs="Verdana"/>
          <w:b/>
          <w:sz w:val="18"/>
          <w:szCs w:val="18"/>
        </w:rPr>
        <w:t xml:space="preserve"> BE IT FURTHER RESOLVED THAT</w:t>
      </w:r>
      <w:r>
        <w:rPr>
          <w:rFonts w:ascii="Verdana" w:eastAsia="Verdana" w:hAnsi="Verdana" w:cs="Verdana"/>
          <w:sz w:val="18"/>
          <w:szCs w:val="18"/>
        </w:rPr>
        <w:t>, the ASUCD calls on the University to permanently refuse participation in the 1033 program.</w:t>
      </w:r>
    </w:p>
    <w:p w:rsidR="00C121E3" w:rsidRDefault="00C121E3">
      <w:pPr>
        <w:rPr>
          <w:rFonts w:ascii="Verdana" w:eastAsia="Verdana" w:hAnsi="Verdana" w:cs="Verdana"/>
          <w:sz w:val="18"/>
          <w:szCs w:val="18"/>
        </w:rPr>
      </w:pPr>
    </w:p>
    <w:p w:rsidR="00C121E3" w:rsidRDefault="000B1F89">
      <w:pPr>
        <w:rPr>
          <w:rFonts w:ascii="Verdana" w:eastAsia="Verdana" w:hAnsi="Verdana" w:cs="Verdana"/>
          <w:sz w:val="18"/>
          <w:szCs w:val="18"/>
        </w:rPr>
      </w:pPr>
      <w:r>
        <w:rPr>
          <w:rFonts w:ascii="Verdana" w:eastAsia="Verdana" w:hAnsi="Verdana" w:cs="Verdana"/>
          <w:b/>
          <w:sz w:val="18"/>
          <w:szCs w:val="18"/>
        </w:rPr>
        <w:t xml:space="preserve">THEREFORE BE IT FURTHER RESOLVED THAT, </w:t>
      </w:r>
      <w:r>
        <w:rPr>
          <w:rFonts w:ascii="Verdana" w:eastAsia="Verdana" w:hAnsi="Verdana" w:cs="Verdana"/>
          <w:sz w:val="18"/>
          <w:szCs w:val="18"/>
        </w:rPr>
        <w:t>the ASUCD calls on the University to provide guidel</w:t>
      </w:r>
      <w:r>
        <w:rPr>
          <w:rFonts w:ascii="Verdana" w:eastAsia="Verdana" w:hAnsi="Verdana" w:cs="Verdana"/>
          <w:sz w:val="18"/>
          <w:szCs w:val="18"/>
        </w:rPr>
        <w:t>ines and resources, in conjunction with student organizers and worker union representatives, to support non-police, community-based responses to community wellness issues such as but not limited to smoking in a non-smoking zone so that even the possibility</w:t>
      </w:r>
      <w:r>
        <w:rPr>
          <w:rFonts w:ascii="Verdana" w:eastAsia="Verdana" w:hAnsi="Verdana" w:cs="Verdana"/>
          <w:sz w:val="18"/>
          <w:szCs w:val="18"/>
        </w:rPr>
        <w:t xml:space="preserve"> of unnecessary stop and frisk, search, threat of violence or other escalation is removed from everyday life on campus for all members of the community.</w:t>
      </w:r>
    </w:p>
    <w:p w:rsidR="00C121E3" w:rsidRDefault="00C121E3">
      <w:pPr>
        <w:rPr>
          <w:rFonts w:ascii="Verdana" w:eastAsia="Verdana" w:hAnsi="Verdana" w:cs="Verdana"/>
          <w:sz w:val="18"/>
          <w:szCs w:val="18"/>
        </w:rPr>
      </w:pPr>
    </w:p>
    <w:p w:rsidR="00C121E3" w:rsidRDefault="000B1F89">
      <w:pPr>
        <w:rPr>
          <w:rFonts w:ascii="Verdana" w:eastAsia="Verdana" w:hAnsi="Verdana" w:cs="Verdana"/>
          <w:sz w:val="18"/>
          <w:szCs w:val="18"/>
        </w:rPr>
      </w:pPr>
      <w:proofErr w:type="gramStart"/>
      <w:r>
        <w:rPr>
          <w:rFonts w:ascii="Verdana" w:eastAsia="Verdana" w:hAnsi="Verdana" w:cs="Verdana"/>
          <w:b/>
          <w:sz w:val="18"/>
          <w:szCs w:val="18"/>
        </w:rPr>
        <w:t>THEREFORE</w:t>
      </w:r>
      <w:proofErr w:type="gramEnd"/>
      <w:r>
        <w:rPr>
          <w:rFonts w:ascii="Verdana" w:eastAsia="Verdana" w:hAnsi="Verdana" w:cs="Verdana"/>
          <w:b/>
          <w:sz w:val="18"/>
          <w:szCs w:val="18"/>
        </w:rPr>
        <w:t xml:space="preserve"> BE IT FURTHER RESOLVED THAT, </w:t>
      </w:r>
      <w:r>
        <w:rPr>
          <w:rFonts w:ascii="Verdana" w:eastAsia="Verdana" w:hAnsi="Verdana" w:cs="Verdana"/>
          <w:sz w:val="18"/>
          <w:szCs w:val="18"/>
        </w:rPr>
        <w:t>the ASUCD calls on the University to outfit every campus classr</w:t>
      </w:r>
      <w:r>
        <w:rPr>
          <w:rFonts w:ascii="Verdana" w:eastAsia="Verdana" w:hAnsi="Verdana" w:cs="Verdana"/>
          <w:sz w:val="18"/>
          <w:szCs w:val="18"/>
        </w:rPr>
        <w:t xml:space="preserve">oom with door </w:t>
      </w:r>
      <w:proofErr w:type="spellStart"/>
      <w:r>
        <w:rPr>
          <w:rFonts w:ascii="Verdana" w:eastAsia="Verdana" w:hAnsi="Verdana" w:cs="Verdana"/>
          <w:sz w:val="18"/>
          <w:szCs w:val="18"/>
        </w:rPr>
        <w:t>jam</w:t>
      </w:r>
      <w:proofErr w:type="spellEnd"/>
      <w:r>
        <w:rPr>
          <w:rFonts w:ascii="Verdana" w:eastAsia="Verdana" w:hAnsi="Verdana" w:cs="Verdana"/>
          <w:sz w:val="18"/>
          <w:szCs w:val="18"/>
        </w:rPr>
        <w:t xml:space="preserve"> devices, like the one listed here</w:t>
      </w:r>
      <w:r>
        <w:rPr>
          <w:rFonts w:ascii="Verdana" w:eastAsia="Verdana" w:hAnsi="Verdana" w:cs="Verdana"/>
          <w:sz w:val="18"/>
          <w:szCs w:val="18"/>
          <w:vertAlign w:val="superscript"/>
        </w:rPr>
        <w:footnoteReference w:id="17"/>
      </w:r>
      <w:r>
        <w:rPr>
          <w:rFonts w:ascii="Verdana" w:eastAsia="Verdana" w:hAnsi="Verdana" w:cs="Verdana"/>
          <w:sz w:val="18"/>
          <w:szCs w:val="18"/>
        </w:rPr>
        <w:t>, in order to prevent active shooters from entering classrooms and other indoor areas and to provide training on these devices to every teaching assistant (TA) and faculty member.</w:t>
      </w:r>
    </w:p>
    <w:p w:rsidR="00C121E3" w:rsidRDefault="00C121E3">
      <w:pPr>
        <w:rPr>
          <w:sz w:val="20"/>
          <w:szCs w:val="20"/>
        </w:rPr>
      </w:pPr>
    </w:p>
    <w:p w:rsidR="00C121E3" w:rsidRDefault="000B1F89">
      <w:pPr>
        <w:rPr>
          <w:rFonts w:ascii="Verdana" w:eastAsia="Verdana" w:hAnsi="Verdana" w:cs="Verdana"/>
          <w:sz w:val="18"/>
          <w:szCs w:val="18"/>
        </w:rPr>
      </w:pPr>
      <w:proofErr w:type="gramStart"/>
      <w:r>
        <w:rPr>
          <w:b/>
          <w:sz w:val="20"/>
          <w:szCs w:val="20"/>
        </w:rPr>
        <w:t>THEREFORE</w:t>
      </w:r>
      <w:proofErr w:type="gramEnd"/>
      <w:r>
        <w:rPr>
          <w:b/>
          <w:sz w:val="20"/>
          <w:szCs w:val="20"/>
        </w:rPr>
        <w:t xml:space="preserve"> BE IT FURTHER</w:t>
      </w:r>
      <w:r>
        <w:rPr>
          <w:b/>
          <w:sz w:val="20"/>
          <w:szCs w:val="20"/>
        </w:rPr>
        <w:t xml:space="preserve"> RESOLVED THAT,</w:t>
      </w:r>
      <w:r>
        <w:rPr>
          <w:rFonts w:ascii="Verdana" w:eastAsia="Verdana" w:hAnsi="Verdana" w:cs="Verdana"/>
          <w:b/>
          <w:sz w:val="18"/>
          <w:szCs w:val="18"/>
        </w:rPr>
        <w:t xml:space="preserve"> </w:t>
      </w:r>
      <w:r>
        <w:rPr>
          <w:rFonts w:ascii="Verdana" w:eastAsia="Verdana" w:hAnsi="Verdana" w:cs="Verdana"/>
          <w:sz w:val="18"/>
          <w:szCs w:val="18"/>
        </w:rPr>
        <w:t>the ASUCD calls on the University to have faculty and TAs trained in basic First Aid and CPR, and have First Aid supplies in every classroom.</w:t>
      </w:r>
    </w:p>
    <w:p w:rsidR="00C121E3" w:rsidRDefault="00C121E3">
      <w:pPr>
        <w:rPr>
          <w:rFonts w:ascii="Verdana" w:eastAsia="Verdana" w:hAnsi="Verdana" w:cs="Verdana"/>
          <w:sz w:val="18"/>
          <w:szCs w:val="18"/>
        </w:rPr>
      </w:pPr>
    </w:p>
    <w:p w:rsidR="00C121E3" w:rsidRDefault="000B1F89">
      <w:pPr>
        <w:rPr>
          <w:rFonts w:ascii="Verdana" w:eastAsia="Verdana" w:hAnsi="Verdana" w:cs="Verdana"/>
          <w:sz w:val="18"/>
          <w:szCs w:val="18"/>
        </w:rPr>
      </w:pPr>
      <w:proofErr w:type="gramStart"/>
      <w:r>
        <w:rPr>
          <w:rFonts w:ascii="Verdana" w:eastAsia="Verdana" w:hAnsi="Verdana" w:cs="Verdana"/>
          <w:b/>
          <w:sz w:val="18"/>
          <w:szCs w:val="18"/>
        </w:rPr>
        <w:t>THEREFORE</w:t>
      </w:r>
      <w:proofErr w:type="gramEnd"/>
      <w:r>
        <w:rPr>
          <w:rFonts w:ascii="Verdana" w:eastAsia="Verdana" w:hAnsi="Verdana" w:cs="Verdana"/>
          <w:b/>
          <w:sz w:val="18"/>
          <w:szCs w:val="18"/>
        </w:rPr>
        <w:t xml:space="preserve"> BE IT FURTHER RESOLVED THAT</w:t>
      </w:r>
      <w:r>
        <w:rPr>
          <w:rFonts w:ascii="Verdana" w:eastAsia="Verdana" w:hAnsi="Verdana" w:cs="Verdana"/>
          <w:sz w:val="18"/>
          <w:szCs w:val="18"/>
        </w:rPr>
        <w:t>, the ASUCD President shall coordinate a meeting with Chance</w:t>
      </w:r>
      <w:r>
        <w:rPr>
          <w:rFonts w:ascii="Verdana" w:eastAsia="Verdana" w:hAnsi="Verdana" w:cs="Verdana"/>
          <w:sz w:val="18"/>
          <w:szCs w:val="18"/>
        </w:rPr>
        <w:t>llor Gary May on the dangers presented by an increasingly militarized police force, and which outlines the dangers police have posed to the student body in the past and report back to the ASUCD Senate.</w:t>
      </w:r>
    </w:p>
    <w:p w:rsidR="00C121E3" w:rsidRDefault="00C121E3">
      <w:pPr>
        <w:rPr>
          <w:rFonts w:ascii="Verdana" w:eastAsia="Verdana" w:hAnsi="Verdana" w:cs="Verdana"/>
          <w:b/>
          <w:sz w:val="18"/>
          <w:szCs w:val="18"/>
        </w:rPr>
      </w:pPr>
    </w:p>
    <w:p w:rsidR="00C121E3" w:rsidRDefault="000B1F89">
      <w:pPr>
        <w:rPr>
          <w:rFonts w:ascii="Verdana" w:eastAsia="Verdana" w:hAnsi="Verdana" w:cs="Verdana"/>
          <w:sz w:val="18"/>
          <w:szCs w:val="18"/>
        </w:rPr>
      </w:pPr>
      <w:proofErr w:type="gramStart"/>
      <w:r>
        <w:rPr>
          <w:rFonts w:ascii="Verdana" w:eastAsia="Verdana" w:hAnsi="Verdana" w:cs="Verdana"/>
          <w:b/>
          <w:sz w:val="18"/>
          <w:szCs w:val="18"/>
        </w:rPr>
        <w:t>THEREFORE</w:t>
      </w:r>
      <w:proofErr w:type="gramEnd"/>
      <w:r>
        <w:rPr>
          <w:rFonts w:ascii="Verdana" w:eastAsia="Verdana" w:hAnsi="Verdana" w:cs="Verdana"/>
          <w:b/>
          <w:sz w:val="18"/>
          <w:szCs w:val="18"/>
        </w:rPr>
        <w:t xml:space="preserve"> BE IT FURTHER RESOLVED THAT</w:t>
      </w:r>
      <w:r>
        <w:rPr>
          <w:rFonts w:ascii="Verdana" w:eastAsia="Verdana" w:hAnsi="Verdana" w:cs="Verdana"/>
          <w:sz w:val="18"/>
          <w:szCs w:val="18"/>
        </w:rPr>
        <w:t>, the ASUCD Pres</w:t>
      </w:r>
      <w:r>
        <w:rPr>
          <w:rFonts w:ascii="Verdana" w:eastAsia="Verdana" w:hAnsi="Verdana" w:cs="Verdana"/>
          <w:sz w:val="18"/>
          <w:szCs w:val="18"/>
        </w:rPr>
        <w:t>ident issue a recommendation for disarming campus police forces to the UC Regents and the UC Office of the President (UCOP) urging the University of California to demilitarize our educational system for the benefit of student learning and safety.</w:t>
      </w:r>
    </w:p>
    <w:p w:rsidR="00C121E3" w:rsidRDefault="00C121E3">
      <w:pPr>
        <w:rPr>
          <w:rFonts w:ascii="Verdana" w:eastAsia="Verdana" w:hAnsi="Verdana" w:cs="Verdana"/>
          <w:b/>
          <w:sz w:val="18"/>
          <w:szCs w:val="18"/>
        </w:rPr>
      </w:pPr>
    </w:p>
    <w:p w:rsidR="00C121E3" w:rsidRDefault="000B1F89">
      <w:pPr>
        <w:rPr>
          <w:rFonts w:ascii="Verdana" w:eastAsia="Verdana" w:hAnsi="Verdana" w:cs="Verdana"/>
          <w:sz w:val="18"/>
          <w:szCs w:val="18"/>
        </w:rPr>
      </w:pPr>
      <w:proofErr w:type="gramStart"/>
      <w:r>
        <w:rPr>
          <w:rFonts w:ascii="Verdana" w:eastAsia="Verdana" w:hAnsi="Verdana" w:cs="Verdana"/>
          <w:b/>
          <w:sz w:val="18"/>
          <w:szCs w:val="18"/>
        </w:rPr>
        <w:t>THEREFOR</w:t>
      </w:r>
      <w:r>
        <w:rPr>
          <w:rFonts w:ascii="Verdana" w:eastAsia="Verdana" w:hAnsi="Verdana" w:cs="Verdana"/>
          <w:b/>
          <w:sz w:val="18"/>
          <w:szCs w:val="18"/>
        </w:rPr>
        <w:t>E</w:t>
      </w:r>
      <w:proofErr w:type="gramEnd"/>
      <w:r>
        <w:rPr>
          <w:rFonts w:ascii="Verdana" w:eastAsia="Verdana" w:hAnsi="Verdana" w:cs="Verdana"/>
          <w:b/>
          <w:sz w:val="18"/>
          <w:szCs w:val="18"/>
        </w:rPr>
        <w:t xml:space="preserve"> BE IT FURTHER RESOLVED THAT</w:t>
      </w:r>
      <w:r>
        <w:rPr>
          <w:rFonts w:ascii="Verdana" w:eastAsia="Verdana" w:hAnsi="Verdana" w:cs="Verdana"/>
          <w:sz w:val="18"/>
          <w:szCs w:val="18"/>
        </w:rPr>
        <w:t>, The ASUCD Senate reasserts our commitment to fairness, equity, and equality by developing student services which are not dependent on police intervention.</w:t>
      </w:r>
    </w:p>
    <w:p w:rsidR="00C121E3" w:rsidRDefault="00C121E3">
      <w:pPr>
        <w:rPr>
          <w:rFonts w:ascii="Verdana" w:eastAsia="Verdana" w:hAnsi="Verdana" w:cs="Verdana"/>
          <w:sz w:val="18"/>
          <w:szCs w:val="18"/>
        </w:rPr>
      </w:pPr>
    </w:p>
    <w:p w:rsidR="00C121E3" w:rsidRDefault="000B1F89">
      <w:pPr>
        <w:rPr>
          <w:rFonts w:ascii="Verdana" w:eastAsia="Verdana" w:hAnsi="Verdana" w:cs="Verdana"/>
          <w:sz w:val="18"/>
          <w:szCs w:val="18"/>
        </w:rPr>
      </w:pPr>
      <w:r>
        <w:rPr>
          <w:rFonts w:ascii="Verdana" w:eastAsia="Verdana" w:hAnsi="Verdana" w:cs="Verdana"/>
          <w:b/>
          <w:sz w:val="18"/>
          <w:szCs w:val="18"/>
        </w:rPr>
        <w:t>THEREFORE LET IT BE FINALLY RESOLVED THAT</w:t>
      </w:r>
      <w:r>
        <w:rPr>
          <w:rFonts w:ascii="Verdana" w:eastAsia="Verdana" w:hAnsi="Verdana" w:cs="Verdana"/>
          <w:sz w:val="18"/>
          <w:szCs w:val="18"/>
        </w:rPr>
        <w:t xml:space="preserve">, copies of this resolution </w:t>
      </w:r>
      <w:r>
        <w:rPr>
          <w:rFonts w:ascii="Verdana" w:eastAsia="Verdana" w:hAnsi="Verdana" w:cs="Verdana"/>
          <w:sz w:val="18"/>
          <w:szCs w:val="18"/>
        </w:rPr>
        <w:t xml:space="preserve">shall be sent to: the Office of Campus-Community Relations, Executive Vice Chancellor Ralph J. </w:t>
      </w:r>
      <w:proofErr w:type="spellStart"/>
      <w:r>
        <w:rPr>
          <w:rFonts w:ascii="Verdana" w:eastAsia="Verdana" w:hAnsi="Verdana" w:cs="Verdana"/>
          <w:sz w:val="18"/>
          <w:szCs w:val="18"/>
        </w:rPr>
        <w:t>Hexter</w:t>
      </w:r>
      <w:proofErr w:type="spellEnd"/>
      <w:r>
        <w:rPr>
          <w:rFonts w:ascii="Verdana" w:eastAsia="Verdana" w:hAnsi="Verdana" w:cs="Verdana"/>
          <w:sz w:val="18"/>
          <w:szCs w:val="18"/>
        </w:rPr>
        <w:t>; Interim Vice Chancellor of Student Affairs Emily Galindo, UC Davis Chancellor Gary May, University of California Office of the President (UCOP); UC Presi</w:t>
      </w:r>
      <w:r>
        <w:rPr>
          <w:rFonts w:ascii="Verdana" w:eastAsia="Verdana" w:hAnsi="Verdana" w:cs="Verdana"/>
          <w:sz w:val="18"/>
          <w:szCs w:val="18"/>
        </w:rPr>
        <w:t>dent Janet Napolitano; the Regents of the University of California, The Sacramento Bee, Davis Enterprise, the Davis Vanguard, the Davis Political Review, and The California Aggie.</w:t>
      </w:r>
    </w:p>
    <w:p w:rsidR="00C121E3" w:rsidRDefault="00C121E3">
      <w:pPr>
        <w:rPr>
          <w:rFonts w:ascii="Verdana" w:eastAsia="Verdana" w:hAnsi="Verdana" w:cs="Verdana"/>
          <w:sz w:val="18"/>
          <w:szCs w:val="18"/>
        </w:rPr>
      </w:pPr>
    </w:p>
    <w:p w:rsidR="00C121E3" w:rsidRDefault="000B1F89">
      <w:pPr>
        <w:widowControl w:val="0"/>
        <w:rPr>
          <w:rFonts w:ascii="Verdana" w:eastAsia="Verdana" w:hAnsi="Verdana" w:cs="Verdana"/>
          <w:sz w:val="18"/>
          <w:szCs w:val="18"/>
        </w:rPr>
      </w:pPr>
      <w:r>
        <w:rPr>
          <w:rFonts w:ascii="Verdana" w:eastAsia="Verdana" w:hAnsi="Verdana" w:cs="Verdana"/>
          <w:sz w:val="18"/>
          <w:szCs w:val="18"/>
        </w:rPr>
        <w:t>DO PASS AS AMENDED, 6-3-3, BY A ROLL CALL VOTE OF THE ASUCD SENATE ON MAY 2</w:t>
      </w:r>
      <w:r>
        <w:rPr>
          <w:rFonts w:ascii="Verdana" w:eastAsia="Verdana" w:hAnsi="Verdana" w:cs="Verdana"/>
          <w:sz w:val="18"/>
          <w:szCs w:val="18"/>
        </w:rPr>
        <w:t>3, 2019. YES: CHEN, CHOI, ESTRADA, KAUR, LANDRUM, RODRIGUEZ. NO: KUMAR, RAMIREZ, SPINOGLIO. ABSTAIN: BARAK, GONZALEZ, ZAPARDIEL.</w:t>
      </w:r>
    </w:p>
    <w:p w:rsidR="00C121E3" w:rsidRDefault="000B1F89">
      <w:pPr>
        <w:widowControl w:val="0"/>
        <w:rPr>
          <w:rFonts w:ascii="Verdana" w:eastAsia="Verdana" w:hAnsi="Verdana" w:cs="Verdana"/>
          <w:sz w:val="18"/>
          <w:szCs w:val="18"/>
        </w:rPr>
      </w:pPr>
      <w:r>
        <w:rPr>
          <w:rFonts w:ascii="Verdana" w:eastAsia="Verdana" w:hAnsi="Verdana" w:cs="Verdana"/>
          <w:sz w:val="18"/>
          <w:szCs w:val="18"/>
        </w:rPr>
        <w:t xml:space="preserve"> </w:t>
      </w:r>
    </w:p>
    <w:p w:rsidR="00C121E3" w:rsidRDefault="000B1F89">
      <w:pPr>
        <w:widowControl w:val="0"/>
        <w:rPr>
          <w:rFonts w:ascii="Verdana" w:eastAsia="Verdana" w:hAnsi="Verdana" w:cs="Verdana"/>
          <w:sz w:val="18"/>
          <w:szCs w:val="18"/>
        </w:rPr>
      </w:pPr>
      <w:r>
        <w:rPr>
          <w:rFonts w:ascii="Verdana" w:eastAsia="Verdana" w:hAnsi="Verdana" w:cs="Verdana"/>
          <w:sz w:val="18"/>
          <w:szCs w:val="18"/>
        </w:rPr>
        <w:t xml:space="preserve">________________________________ </w:t>
      </w:r>
      <w:r>
        <w:rPr>
          <w:rFonts w:ascii="Verdana" w:eastAsia="Verdana" w:hAnsi="Verdana" w:cs="Verdana"/>
          <w:sz w:val="18"/>
          <w:szCs w:val="18"/>
        </w:rPr>
        <w:tab/>
        <w:t>____________________________________</w:t>
      </w:r>
    </w:p>
    <w:p w:rsidR="00C121E3" w:rsidRDefault="000B1F89">
      <w:pPr>
        <w:widowControl w:val="0"/>
        <w:rPr>
          <w:rFonts w:ascii="Verdana" w:eastAsia="Verdana" w:hAnsi="Verdana" w:cs="Verdana"/>
          <w:sz w:val="18"/>
          <w:szCs w:val="18"/>
        </w:rPr>
      </w:pPr>
      <w:r>
        <w:rPr>
          <w:rFonts w:ascii="Verdana" w:eastAsia="Verdana" w:hAnsi="Verdana" w:cs="Verdana"/>
          <w:sz w:val="18"/>
          <w:szCs w:val="18"/>
        </w:rPr>
        <w:lastRenderedPageBreak/>
        <w:t xml:space="preserve">Justin Hurst </w:t>
      </w:r>
      <w:r>
        <w:rPr>
          <w:rFonts w:ascii="Verdana" w:eastAsia="Verdana" w:hAnsi="Verdana" w:cs="Verdana"/>
          <w:sz w:val="18"/>
          <w:szCs w:val="18"/>
        </w:rPr>
        <w:tab/>
      </w:r>
      <w:r>
        <w:rPr>
          <w:rFonts w:ascii="Verdana" w:eastAsia="Verdana" w:hAnsi="Verdana" w:cs="Verdana"/>
          <w:sz w:val="18"/>
          <w:szCs w:val="18"/>
        </w:rPr>
        <w:tab/>
        <w:t xml:space="preserve">                                     Da</w:t>
      </w:r>
      <w:r>
        <w:rPr>
          <w:rFonts w:ascii="Verdana" w:eastAsia="Verdana" w:hAnsi="Verdana" w:cs="Verdana"/>
          <w:sz w:val="18"/>
          <w:szCs w:val="18"/>
        </w:rPr>
        <w:t>te</w:t>
      </w:r>
    </w:p>
    <w:p w:rsidR="00C121E3" w:rsidRDefault="000B1F89">
      <w:pPr>
        <w:widowControl w:val="0"/>
        <w:rPr>
          <w:rFonts w:ascii="Verdana" w:eastAsia="Verdana" w:hAnsi="Verdana" w:cs="Verdana"/>
          <w:sz w:val="18"/>
          <w:szCs w:val="18"/>
        </w:rPr>
      </w:pPr>
      <w:r>
        <w:rPr>
          <w:rFonts w:ascii="Verdana" w:eastAsia="Verdana" w:hAnsi="Verdana" w:cs="Verdana"/>
          <w:sz w:val="18"/>
          <w:szCs w:val="18"/>
        </w:rPr>
        <w:t>ASUCD President</w:t>
      </w:r>
    </w:p>
    <w:p w:rsidR="00C121E3" w:rsidRDefault="000B1F89">
      <w:pPr>
        <w:widowControl w:val="0"/>
        <w:rPr>
          <w:rFonts w:ascii="Verdana" w:eastAsia="Verdana" w:hAnsi="Verdana" w:cs="Verdana"/>
          <w:sz w:val="18"/>
          <w:szCs w:val="18"/>
        </w:rPr>
      </w:pPr>
      <w:r>
        <w:t xml:space="preserve"> </w:t>
      </w:r>
    </w:p>
    <w:p w:rsidR="00C121E3" w:rsidRDefault="00C121E3">
      <w:pPr>
        <w:widowControl w:val="0"/>
      </w:pPr>
    </w:p>
    <w:p w:rsidR="00C121E3" w:rsidRDefault="00C121E3">
      <w:pPr>
        <w:widowControl w:val="0"/>
      </w:pPr>
    </w:p>
    <w:sectPr w:rsidR="00C121E3">
      <w:headerReference w:type="default" r:id="rId23"/>
      <w:headerReference w:type="first" r:id="rId24"/>
      <w:footerReference w:type="first" r:id="rId2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F89" w:rsidRDefault="000B1F89">
      <w:pPr>
        <w:spacing w:line="240" w:lineRule="auto"/>
      </w:pPr>
      <w:r>
        <w:separator/>
      </w:r>
    </w:p>
  </w:endnote>
  <w:endnote w:type="continuationSeparator" w:id="0">
    <w:p w:rsidR="000B1F89" w:rsidRDefault="000B1F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1E3" w:rsidRDefault="00C121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F89" w:rsidRDefault="000B1F89">
      <w:pPr>
        <w:spacing w:line="240" w:lineRule="auto"/>
      </w:pPr>
      <w:r>
        <w:separator/>
      </w:r>
    </w:p>
  </w:footnote>
  <w:footnote w:type="continuationSeparator" w:id="0">
    <w:p w:rsidR="000B1F89" w:rsidRDefault="000B1F89">
      <w:pPr>
        <w:spacing w:line="240" w:lineRule="auto"/>
      </w:pPr>
      <w:r>
        <w:continuationSeparator/>
      </w:r>
    </w:p>
  </w:footnote>
  <w:footnote w:id="1">
    <w:p w:rsidR="00C121E3" w:rsidRDefault="000B1F89">
      <w:pPr>
        <w:spacing w:line="240" w:lineRule="auto"/>
        <w:rPr>
          <w:sz w:val="20"/>
          <w:szCs w:val="20"/>
        </w:rPr>
      </w:pPr>
      <w:r>
        <w:rPr>
          <w:vertAlign w:val="superscript"/>
        </w:rPr>
        <w:footnoteRef/>
      </w:r>
      <w:r>
        <w:rPr>
          <w:sz w:val="20"/>
          <w:szCs w:val="20"/>
        </w:rPr>
        <w:t xml:space="preserve"> https://worxintheory.wordpress.com/2014/12/07/origins-of-the-police/</w:t>
      </w:r>
    </w:p>
  </w:footnote>
  <w:footnote w:id="2">
    <w:p w:rsidR="00C121E3" w:rsidRDefault="000B1F89">
      <w:pPr>
        <w:spacing w:line="240" w:lineRule="auto"/>
        <w:rPr>
          <w:sz w:val="20"/>
          <w:szCs w:val="20"/>
        </w:rPr>
      </w:pPr>
      <w:r>
        <w:rPr>
          <w:vertAlign w:val="superscript"/>
        </w:rPr>
        <w:footnoteRef/>
      </w:r>
      <w:r>
        <w:rPr>
          <w:sz w:val="20"/>
          <w:szCs w:val="20"/>
        </w:rPr>
        <w:t xml:space="preserve"> https://www.vox.com/2015/7/29/9069841/university-of-cincinnati-police</w:t>
      </w:r>
    </w:p>
  </w:footnote>
  <w:footnote w:id="3">
    <w:p w:rsidR="00C121E3" w:rsidRDefault="000B1F89">
      <w:pPr>
        <w:spacing w:line="240" w:lineRule="auto"/>
        <w:rPr>
          <w:sz w:val="20"/>
          <w:szCs w:val="20"/>
        </w:rPr>
      </w:pPr>
      <w:r>
        <w:rPr>
          <w:vertAlign w:val="superscript"/>
        </w:rPr>
        <w:footnoteRef/>
      </w:r>
      <w:hyperlink r:id="rId1">
        <w:r>
          <w:rPr>
            <w:color w:val="1155CC"/>
            <w:sz w:val="20"/>
            <w:szCs w:val="20"/>
            <w:u w:val="single"/>
          </w:rPr>
          <w:t>http://www.dailyko</w:t>
        </w:r>
        <w:r>
          <w:rPr>
            <w:color w:val="1155CC"/>
            <w:sz w:val="20"/>
            <w:szCs w:val="20"/>
            <w:u w:val="single"/>
          </w:rPr>
          <w:t>s.com/story/2012/08/22/1123006/-Now-We-Know-What-the-UC-Davis-Police-Union-Thinks-of-Pike-Justified-With-His-Use-of-Pepper-Spray#</w:t>
        </w:r>
      </w:hyperlink>
    </w:p>
  </w:footnote>
  <w:footnote w:id="4">
    <w:p w:rsidR="00C121E3" w:rsidRDefault="000B1F89">
      <w:pPr>
        <w:spacing w:line="240" w:lineRule="auto"/>
        <w:rPr>
          <w:sz w:val="20"/>
          <w:szCs w:val="20"/>
        </w:rPr>
      </w:pPr>
      <w:r>
        <w:rPr>
          <w:vertAlign w:val="superscript"/>
        </w:rPr>
        <w:footnoteRef/>
      </w:r>
      <w:r>
        <w:rPr>
          <w:sz w:val="20"/>
          <w:szCs w:val="20"/>
        </w:rPr>
        <w:t xml:space="preserve"> </w:t>
      </w:r>
      <w:hyperlink r:id="rId2">
        <w:r>
          <w:rPr>
            <w:color w:val="1155CC"/>
            <w:sz w:val="20"/>
            <w:szCs w:val="20"/>
            <w:u w:val="single"/>
          </w:rPr>
          <w:t>https://www.sutori.com/</w:t>
        </w:r>
        <w:r>
          <w:rPr>
            <w:color w:val="1155CC"/>
            <w:sz w:val="20"/>
            <w:szCs w:val="20"/>
            <w:u w:val="single"/>
          </w:rPr>
          <w:t>story/discrimination-in-davis-ca--BUKLS6rf25qUgvY4J6prjRwj</w:t>
        </w:r>
      </w:hyperlink>
    </w:p>
  </w:footnote>
  <w:footnote w:id="5">
    <w:p w:rsidR="00C121E3" w:rsidRDefault="000B1F89">
      <w:pPr>
        <w:spacing w:line="240" w:lineRule="auto"/>
        <w:rPr>
          <w:sz w:val="20"/>
          <w:szCs w:val="20"/>
        </w:rPr>
      </w:pPr>
      <w:r>
        <w:rPr>
          <w:vertAlign w:val="superscript"/>
        </w:rPr>
        <w:footnoteRef/>
      </w:r>
      <w:hyperlink r:id="rId3">
        <w:r>
          <w:rPr>
            <w:color w:val="1155CC"/>
            <w:sz w:val="20"/>
            <w:szCs w:val="20"/>
            <w:u w:val="single"/>
          </w:rPr>
          <w:t>http://www.davisvanguard.org/2015/09/studying-while-black-form</w:t>
        </w:r>
        <w:r>
          <w:rPr>
            <w:color w:val="1155CC"/>
            <w:sz w:val="20"/>
            <w:szCs w:val="20"/>
            <w:u w:val="single"/>
          </w:rPr>
          <w:t>er-student-shaken-by-police-encounter-on-ucd-campus/</w:t>
        </w:r>
      </w:hyperlink>
    </w:p>
    <w:p w:rsidR="00C121E3" w:rsidRDefault="000B1F89">
      <w:pPr>
        <w:spacing w:line="240" w:lineRule="auto"/>
        <w:rPr>
          <w:sz w:val="20"/>
          <w:szCs w:val="20"/>
        </w:rPr>
      </w:pPr>
      <w:hyperlink r:id="rId4" w:anchor="axzz4c5tBIbtp">
        <w:r>
          <w:rPr>
            <w:color w:val="1155CC"/>
            <w:sz w:val="20"/>
            <w:szCs w:val="20"/>
            <w:u w:val="single"/>
          </w:rPr>
          <w:t>http://shine.forharriet.com/2016/02/black-woman-student-attacked-by-three.html#axzz4c5</w:t>
        </w:r>
        <w:r>
          <w:rPr>
            <w:color w:val="1155CC"/>
            <w:sz w:val="20"/>
            <w:szCs w:val="20"/>
            <w:u w:val="single"/>
          </w:rPr>
          <w:t>tBIbtp</w:t>
        </w:r>
      </w:hyperlink>
    </w:p>
  </w:footnote>
  <w:footnote w:id="6">
    <w:p w:rsidR="00C121E3" w:rsidRDefault="000B1F89">
      <w:pPr>
        <w:spacing w:line="240" w:lineRule="auto"/>
        <w:rPr>
          <w:sz w:val="20"/>
          <w:szCs w:val="20"/>
        </w:rPr>
      </w:pPr>
      <w:r>
        <w:rPr>
          <w:vertAlign w:val="superscript"/>
        </w:rPr>
        <w:footnoteRef/>
      </w:r>
      <w:r>
        <w:rPr>
          <w:sz w:val="20"/>
          <w:szCs w:val="20"/>
        </w:rPr>
        <w:t xml:space="preserve"> </w:t>
      </w:r>
      <w:hyperlink r:id="rId5">
        <w:r>
          <w:rPr>
            <w:color w:val="1155CC"/>
            <w:sz w:val="20"/>
            <w:szCs w:val="20"/>
            <w:u w:val="single"/>
          </w:rPr>
          <w:t>https://www.davisvanguard.org/2019/01/guest-commentary-why-blue-lives-matter-is-a-racist-movement/</w:t>
        </w:r>
      </w:hyperlink>
    </w:p>
  </w:footnote>
  <w:footnote w:id="7">
    <w:p w:rsidR="00C121E3" w:rsidRDefault="000B1F89">
      <w:pPr>
        <w:spacing w:line="240" w:lineRule="auto"/>
        <w:rPr>
          <w:sz w:val="20"/>
          <w:szCs w:val="20"/>
        </w:rPr>
      </w:pPr>
      <w:r>
        <w:rPr>
          <w:vertAlign w:val="superscript"/>
        </w:rPr>
        <w:footnoteRef/>
      </w:r>
      <w:r>
        <w:rPr>
          <w:sz w:val="20"/>
          <w:szCs w:val="20"/>
        </w:rPr>
        <w:t xml:space="preserve"> </w:t>
      </w:r>
      <w:hyperlink r:id="rId6">
        <w:r>
          <w:rPr>
            <w:color w:val="1155CC"/>
            <w:sz w:val="20"/>
            <w:szCs w:val="20"/>
            <w:u w:val="single"/>
          </w:rPr>
          <w:t>https://www.nytimes.com/2014/09/22/world/americas/campus-police-acquire-military-weapons.html?_r=0</w:t>
        </w:r>
      </w:hyperlink>
      <w:r>
        <w:rPr>
          <w:sz w:val="20"/>
          <w:szCs w:val="20"/>
        </w:rPr>
        <w:t xml:space="preserve"> </w:t>
      </w:r>
    </w:p>
  </w:footnote>
  <w:footnote w:id="8">
    <w:p w:rsidR="00C121E3" w:rsidRDefault="000B1F89">
      <w:pPr>
        <w:spacing w:line="240" w:lineRule="auto"/>
        <w:rPr>
          <w:sz w:val="20"/>
          <w:szCs w:val="20"/>
        </w:rPr>
      </w:pPr>
      <w:r>
        <w:rPr>
          <w:vertAlign w:val="superscript"/>
        </w:rPr>
        <w:footnoteRef/>
      </w:r>
      <w:r>
        <w:rPr>
          <w:sz w:val="20"/>
          <w:szCs w:val="20"/>
        </w:rPr>
        <w:t xml:space="preserve"> </w:t>
      </w:r>
      <w:hyperlink r:id="rId7">
        <w:r>
          <w:rPr>
            <w:color w:val="1155CC"/>
            <w:sz w:val="20"/>
            <w:szCs w:val="20"/>
            <w:u w:val="single"/>
          </w:rPr>
          <w:t>https://www.theguardian.com/us-news/2016/aug/22/donald-trump-return-military-equipment-police</w:t>
        </w:r>
      </w:hyperlink>
      <w:r>
        <w:rPr>
          <w:sz w:val="20"/>
          <w:szCs w:val="20"/>
        </w:rPr>
        <w:t xml:space="preserve"> </w:t>
      </w:r>
    </w:p>
  </w:footnote>
  <w:footnote w:id="9">
    <w:p w:rsidR="00C121E3" w:rsidRDefault="000B1F89">
      <w:pPr>
        <w:spacing w:line="240" w:lineRule="auto"/>
        <w:rPr>
          <w:sz w:val="20"/>
          <w:szCs w:val="20"/>
        </w:rPr>
      </w:pPr>
      <w:r>
        <w:rPr>
          <w:vertAlign w:val="superscript"/>
        </w:rPr>
        <w:footnoteRef/>
      </w:r>
      <w:hyperlink r:id="rId8">
        <w:r>
          <w:rPr>
            <w:color w:val="1155CC"/>
            <w:sz w:val="20"/>
            <w:szCs w:val="20"/>
            <w:u w:val="single"/>
          </w:rPr>
          <w:t>http://www.npr.org/2015/07/30/427806790/many-colleges-have-armed-police-squads-but-are-they-worth-the-risk</w:t>
        </w:r>
      </w:hyperlink>
      <w:r>
        <w:rPr>
          <w:sz w:val="20"/>
          <w:szCs w:val="20"/>
        </w:rPr>
        <w:t xml:space="preserve"> </w:t>
      </w:r>
    </w:p>
  </w:footnote>
  <w:footnote w:id="10">
    <w:p w:rsidR="00C121E3" w:rsidRDefault="000B1F89">
      <w:pPr>
        <w:spacing w:line="240" w:lineRule="auto"/>
        <w:rPr>
          <w:sz w:val="20"/>
          <w:szCs w:val="20"/>
        </w:rPr>
      </w:pPr>
      <w:r>
        <w:rPr>
          <w:vertAlign w:val="superscript"/>
        </w:rPr>
        <w:footnoteRef/>
      </w:r>
      <w:r>
        <w:rPr>
          <w:sz w:val="20"/>
          <w:szCs w:val="20"/>
        </w:rPr>
        <w:t xml:space="preserve"> </w:t>
      </w:r>
      <w:hyperlink r:id="rId9">
        <w:r>
          <w:rPr>
            <w:color w:val="1155CC"/>
            <w:sz w:val="20"/>
            <w:szCs w:val="20"/>
            <w:u w:val="single"/>
          </w:rPr>
          <w:t>http://www.politico.com/magazine/story/2015/10/oregon-shooting-gun-laws-213222</w:t>
        </w:r>
      </w:hyperlink>
      <w:r>
        <w:rPr>
          <w:sz w:val="20"/>
          <w:szCs w:val="20"/>
        </w:rPr>
        <w:t xml:space="preserve"> </w:t>
      </w:r>
    </w:p>
  </w:footnote>
  <w:footnote w:id="11">
    <w:p w:rsidR="00C121E3" w:rsidRDefault="000B1F89">
      <w:pPr>
        <w:spacing w:line="240" w:lineRule="auto"/>
        <w:rPr>
          <w:sz w:val="20"/>
          <w:szCs w:val="20"/>
        </w:rPr>
      </w:pPr>
      <w:r>
        <w:rPr>
          <w:vertAlign w:val="superscript"/>
        </w:rPr>
        <w:footnoteRef/>
      </w:r>
      <w:r>
        <w:rPr>
          <w:sz w:val="20"/>
          <w:szCs w:val="20"/>
        </w:rPr>
        <w:t xml:space="preserve"> </w:t>
      </w:r>
      <w:hyperlink r:id="rId10">
        <w:r>
          <w:rPr>
            <w:color w:val="1155CC"/>
            <w:sz w:val="20"/>
            <w:szCs w:val="20"/>
            <w:u w:val="single"/>
          </w:rPr>
          <w:t>https://www.davisenterprise.com/local-news/davis-</w:t>
        </w:r>
        <w:r>
          <w:rPr>
            <w:color w:val="1155CC"/>
            <w:sz w:val="20"/>
            <w:szCs w:val="20"/>
            <w:u w:val="single"/>
          </w:rPr>
          <w:t>mrap-didnt-go-far-woodland/</w:t>
        </w:r>
      </w:hyperlink>
    </w:p>
  </w:footnote>
  <w:footnote w:id="12">
    <w:p w:rsidR="00C121E3" w:rsidRDefault="000B1F89">
      <w:pPr>
        <w:spacing w:line="240" w:lineRule="auto"/>
        <w:rPr>
          <w:sz w:val="20"/>
          <w:szCs w:val="20"/>
        </w:rPr>
      </w:pPr>
      <w:r>
        <w:rPr>
          <w:vertAlign w:val="superscript"/>
        </w:rPr>
        <w:footnoteRef/>
      </w:r>
      <w:r>
        <w:rPr>
          <w:sz w:val="20"/>
          <w:szCs w:val="20"/>
        </w:rPr>
        <w:t xml:space="preserve"> </w:t>
      </w:r>
      <w:hyperlink r:id="rId11">
        <w:r>
          <w:rPr>
            <w:color w:val="1155CC"/>
            <w:sz w:val="20"/>
            <w:szCs w:val="20"/>
            <w:u w:val="single"/>
          </w:rPr>
          <w:t>https://www.davisenterprise.com/local-news/county-government/yolo-county-sheriffs-department-seeks-mrap/</w:t>
        </w:r>
      </w:hyperlink>
    </w:p>
  </w:footnote>
  <w:footnote w:id="13">
    <w:p w:rsidR="00C121E3" w:rsidRDefault="000B1F89">
      <w:pPr>
        <w:spacing w:line="240" w:lineRule="auto"/>
        <w:rPr>
          <w:sz w:val="20"/>
          <w:szCs w:val="20"/>
        </w:rPr>
      </w:pPr>
      <w:r>
        <w:rPr>
          <w:vertAlign w:val="superscript"/>
        </w:rPr>
        <w:footnoteRef/>
      </w:r>
      <w:r>
        <w:rPr>
          <w:sz w:val="20"/>
          <w:szCs w:val="20"/>
        </w:rPr>
        <w:t xml:space="preserve"> </w:t>
      </w:r>
      <w:hyperlink r:id="rId12">
        <w:r>
          <w:rPr>
            <w:color w:val="1155CC"/>
            <w:sz w:val="20"/>
            <w:szCs w:val="20"/>
            <w:u w:val="single"/>
          </w:rPr>
          <w:t>https://ucsa.org/wp-content/uploads/2018/05/ucsap</w:t>
        </w:r>
        <w:r>
          <w:rPr>
            <w:color w:val="1155CC"/>
            <w:sz w:val="20"/>
            <w:szCs w:val="20"/>
            <w:u w:val="single"/>
          </w:rPr>
          <w:t>olicedisarmamentresolution1.pdf</w:t>
        </w:r>
      </w:hyperlink>
      <w:r>
        <w:rPr>
          <w:sz w:val="20"/>
          <w:szCs w:val="20"/>
        </w:rPr>
        <w:t xml:space="preserve"> </w:t>
      </w:r>
    </w:p>
  </w:footnote>
  <w:footnote w:id="14">
    <w:p w:rsidR="00C121E3" w:rsidRDefault="000B1F89">
      <w:pPr>
        <w:spacing w:line="240" w:lineRule="auto"/>
        <w:rPr>
          <w:sz w:val="20"/>
          <w:szCs w:val="20"/>
        </w:rPr>
      </w:pPr>
      <w:r>
        <w:rPr>
          <w:vertAlign w:val="superscript"/>
        </w:rPr>
        <w:footnoteRef/>
      </w:r>
      <w:r>
        <w:rPr>
          <w:sz w:val="20"/>
          <w:szCs w:val="20"/>
        </w:rPr>
        <w:t xml:space="preserve"> </w:t>
      </w:r>
      <w:hyperlink r:id="rId13">
        <w:r>
          <w:rPr>
            <w:color w:val="1155CC"/>
            <w:sz w:val="20"/>
            <w:szCs w:val="20"/>
            <w:u w:val="single"/>
          </w:rPr>
          <w:t>https://drive.google.com/file/d/1YXYm2yDWkOr3oG1LIxJb6dlUqlRIrQs0/view</w:t>
        </w:r>
      </w:hyperlink>
      <w:r>
        <w:rPr>
          <w:sz w:val="20"/>
          <w:szCs w:val="20"/>
        </w:rPr>
        <w:t xml:space="preserve"> </w:t>
      </w:r>
    </w:p>
  </w:footnote>
  <w:footnote w:id="15">
    <w:p w:rsidR="00C121E3" w:rsidRDefault="000B1F89">
      <w:pPr>
        <w:spacing w:line="240" w:lineRule="auto"/>
        <w:rPr>
          <w:sz w:val="20"/>
          <w:szCs w:val="20"/>
        </w:rPr>
      </w:pPr>
      <w:r>
        <w:rPr>
          <w:vertAlign w:val="superscript"/>
        </w:rPr>
        <w:footnoteRef/>
      </w:r>
      <w:r>
        <w:rPr>
          <w:sz w:val="20"/>
          <w:szCs w:val="20"/>
        </w:rPr>
        <w:t xml:space="preserve"> </w:t>
      </w:r>
      <w:hyperlink r:id="rId14">
        <w:r>
          <w:rPr>
            <w:color w:val="1155CC"/>
            <w:sz w:val="20"/>
            <w:szCs w:val="20"/>
            <w:u w:val="single"/>
          </w:rPr>
          <w:t>https://thebottomline.as.ucsb.edu/2019/03/the-problem-with-disarming-campus-police</w:t>
        </w:r>
      </w:hyperlink>
      <w:r>
        <w:rPr>
          <w:sz w:val="20"/>
          <w:szCs w:val="20"/>
        </w:rPr>
        <w:t xml:space="preserve"> </w:t>
      </w:r>
    </w:p>
  </w:footnote>
  <w:footnote w:id="16">
    <w:p w:rsidR="00C121E3" w:rsidRDefault="000B1F89">
      <w:pPr>
        <w:spacing w:line="240" w:lineRule="auto"/>
        <w:rPr>
          <w:sz w:val="20"/>
          <w:szCs w:val="20"/>
        </w:rPr>
      </w:pPr>
      <w:r>
        <w:rPr>
          <w:vertAlign w:val="superscript"/>
        </w:rPr>
        <w:footnoteRef/>
      </w:r>
      <w:r>
        <w:rPr>
          <w:sz w:val="20"/>
          <w:szCs w:val="20"/>
        </w:rPr>
        <w:t xml:space="preserve"> </w:t>
      </w:r>
      <w:hyperlink r:id="rId15">
        <w:r>
          <w:rPr>
            <w:color w:val="1155CC"/>
            <w:sz w:val="20"/>
            <w:szCs w:val="20"/>
            <w:u w:val="single"/>
          </w:rPr>
          <w:t>https://www.sssp1.org/file/2018AM/2018_App</w:t>
        </w:r>
        <w:r>
          <w:rPr>
            <w:color w:val="1155CC"/>
            <w:sz w:val="20"/>
            <w:szCs w:val="20"/>
            <w:u w:val="single"/>
          </w:rPr>
          <w:t>roved_Resolutions.pdf</w:t>
        </w:r>
      </w:hyperlink>
      <w:r>
        <w:rPr>
          <w:sz w:val="20"/>
          <w:szCs w:val="20"/>
        </w:rPr>
        <w:t xml:space="preserve"> </w:t>
      </w:r>
    </w:p>
  </w:footnote>
  <w:footnote w:id="17">
    <w:p w:rsidR="00C121E3" w:rsidRDefault="000B1F89">
      <w:pPr>
        <w:spacing w:line="240" w:lineRule="auto"/>
        <w:rPr>
          <w:sz w:val="20"/>
          <w:szCs w:val="20"/>
        </w:rPr>
      </w:pPr>
      <w:r>
        <w:rPr>
          <w:vertAlign w:val="superscript"/>
        </w:rPr>
        <w:footnoteRef/>
      </w:r>
      <w:r>
        <w:rPr>
          <w:sz w:val="20"/>
          <w:szCs w:val="20"/>
        </w:rPr>
        <w:t xml:space="preserve"> </w:t>
      </w:r>
      <w:hyperlink r:id="rId16">
        <w:r>
          <w:rPr>
            <w:color w:val="1155CC"/>
            <w:sz w:val="20"/>
            <w:szCs w:val="20"/>
            <w:u w:val="single"/>
          </w:rPr>
          <w:t>https://abc13.com/society/teen-invents-device-to-protect-students-from-active-shooter/3118119/</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1E3" w:rsidRDefault="000B1F89">
    <w:pPr>
      <w:rPr>
        <w:rFonts w:ascii="Verdana" w:eastAsia="Verdana" w:hAnsi="Verdana" w:cs="Verdana"/>
        <w:i/>
        <w:sz w:val="18"/>
        <w:szCs w:val="18"/>
      </w:rPr>
    </w:pPr>
    <w:r>
      <w:rPr>
        <w:rFonts w:ascii="Verdana" w:eastAsia="Verdana" w:hAnsi="Verdana" w:cs="Verdana"/>
        <w:i/>
        <w:sz w:val="18"/>
        <w:szCs w:val="18"/>
      </w:rPr>
      <w:t>Senate Resolution #16</w:t>
    </w:r>
  </w:p>
  <w:p w:rsidR="00C121E3" w:rsidRDefault="000B1F89">
    <w:pPr>
      <w:rPr>
        <w:rFonts w:ascii="Verdana" w:eastAsia="Verdana" w:hAnsi="Verdana" w:cs="Verdana"/>
        <w:i/>
        <w:sz w:val="18"/>
        <w:szCs w:val="18"/>
      </w:rPr>
    </w:pPr>
    <w:r>
      <w:rPr>
        <w:rFonts w:ascii="Verdana" w:eastAsia="Verdana" w:hAnsi="Verdana" w:cs="Verdana"/>
        <w:i/>
        <w:sz w:val="18"/>
        <w:szCs w:val="18"/>
      </w:rPr>
      <w:t xml:space="preserve">Page </w:t>
    </w:r>
    <w:r>
      <w:rPr>
        <w:rFonts w:ascii="Verdana" w:eastAsia="Verdana" w:hAnsi="Verdana" w:cs="Verdana"/>
        <w:i/>
        <w:sz w:val="18"/>
        <w:szCs w:val="18"/>
      </w:rPr>
      <w:fldChar w:fldCharType="begin"/>
    </w:r>
    <w:r>
      <w:rPr>
        <w:rFonts w:ascii="Verdana" w:eastAsia="Verdana" w:hAnsi="Verdana" w:cs="Verdana"/>
        <w:i/>
        <w:sz w:val="18"/>
        <w:szCs w:val="18"/>
      </w:rPr>
      <w:instrText>PAGE</w:instrText>
    </w:r>
    <w:r w:rsidR="00504CC9">
      <w:rPr>
        <w:rFonts w:ascii="Verdana" w:eastAsia="Verdana" w:hAnsi="Verdana" w:cs="Verdana"/>
        <w:i/>
        <w:sz w:val="18"/>
        <w:szCs w:val="18"/>
      </w:rPr>
      <w:fldChar w:fldCharType="separate"/>
    </w:r>
    <w:r w:rsidR="00504CC9">
      <w:rPr>
        <w:rFonts w:ascii="Verdana" w:eastAsia="Verdana" w:hAnsi="Verdana" w:cs="Verdana"/>
        <w:i/>
        <w:noProof/>
        <w:sz w:val="18"/>
        <w:szCs w:val="18"/>
      </w:rPr>
      <w:t>1</w:t>
    </w:r>
    <w:r>
      <w:rPr>
        <w:rFonts w:ascii="Verdana" w:eastAsia="Verdana" w:hAnsi="Verdana" w:cs="Verdana"/>
        <w:i/>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1E3" w:rsidRDefault="000B1F89">
    <w:r>
      <w:t>SR#16</w:t>
    </w:r>
  </w:p>
  <w:p w:rsidR="00C121E3" w:rsidRDefault="000B1F89">
    <w:r>
      <w:t xml:space="preserve">Page </w:t>
    </w:r>
    <w:r>
      <w:fldChar w:fldCharType="begin"/>
    </w:r>
    <w:r>
      <w:instrText>PAGE</w:instrTex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1E3"/>
    <w:rsid w:val="000B1F89"/>
    <w:rsid w:val="00504CC9"/>
    <w:rsid w:val="00C12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EF7FAF-FDFD-469F-AA40-A5794695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nytimes.com/2014/09/22/world/americas/campus-police-acquire-military-weapons.html?_r=0" TargetMode="External"/><Relationship Id="rId18" Type="http://schemas.openxmlformats.org/officeDocument/2006/relationships/hyperlink" Target="https://ucsa.org/wp-content/uploads/2018/05/ucsapolicedisarmamentresolution1.pdf"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sssp1.org/file/2018AM/2018_Approved_Resolutions.pdf" TargetMode="External"/><Relationship Id="rId12" Type="http://schemas.openxmlformats.org/officeDocument/2006/relationships/hyperlink" Target="https://www.nytimes.com/2014/09/22/world/americas/campus-police-acquire-military-weapons.html?_r=0" TargetMode="External"/><Relationship Id="rId17" Type="http://schemas.openxmlformats.org/officeDocument/2006/relationships/hyperlink" Target="https://www.davisenterprise.com/local-news/county-government/yolo-county-sheriffs-department-seeks-mrap/"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davisenterprise.com/local-news/davis-mrap-didnt-go-far-woodland/" TargetMode="External"/><Relationship Id="rId20" Type="http://schemas.openxmlformats.org/officeDocument/2006/relationships/hyperlink" Target="https://thebottomline.as.ucsb.edu/2019/03/the-problem-with-disarming-campus-police"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davisvanguard.org/2019/01/guest-commentary-why-blue-lives-matter-is-a-racist-movement/" TargetMode="External"/><Relationship Id="rId24"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s://www.urmc.rochester.edu/MediaLibraries/URMCMedia/flrtc/documents/ActiveShooterEvents.pdf" TargetMode="External"/><Relationship Id="rId23" Type="http://schemas.openxmlformats.org/officeDocument/2006/relationships/header" Target="header1.xml"/><Relationship Id="rId10" Type="http://schemas.openxmlformats.org/officeDocument/2006/relationships/hyperlink" Target="http://www.davisvanguard.org/2015/09/studying-while-black-former-student-shaken-by-police-encounter-on-ucd-campus/" TargetMode="External"/><Relationship Id="rId19" Type="http://schemas.openxmlformats.org/officeDocument/2006/relationships/hyperlink" Target="https://drive.google.com/file/d/1YXYm2yDWkOr3oG1LIxJb6dlUqlRIrQs0/view" TargetMode="External"/><Relationship Id="rId4" Type="http://schemas.openxmlformats.org/officeDocument/2006/relationships/footnotes" Target="footnotes.xml"/><Relationship Id="rId9" Type="http://schemas.openxmlformats.org/officeDocument/2006/relationships/hyperlink" Target="https://www.sutori.com/story/discrimination-in-davis-ca--BUKLS6rf25qUgvY4J6prjRwj" TargetMode="External"/><Relationship Id="rId14" Type="http://schemas.openxmlformats.org/officeDocument/2006/relationships/hyperlink" Target="https://www.theguardian.com/us-news/2016/aug/22/donald-trump-return-military-equipment-police" TargetMode="External"/><Relationship Id="rId22" Type="http://schemas.openxmlformats.org/officeDocument/2006/relationships/hyperlink" Target="https://olis.leg.state.or.us/liz/2019R1/Measures/Overview/HB3338"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npr.org/2015/07/30/427806790/many-colleges-have-armed-police-squads-but-are-they-worth-the-risk" TargetMode="External"/><Relationship Id="rId13" Type="http://schemas.openxmlformats.org/officeDocument/2006/relationships/hyperlink" Target="https://drive.google.com/file/d/1YXYm2yDWkOr3oG1LIxJb6dlUqlRIrQs0/view" TargetMode="External"/><Relationship Id="rId3" Type="http://schemas.openxmlformats.org/officeDocument/2006/relationships/hyperlink" Target="http://www.davisvanguard.org/2015/09/studying-while-black-former-student-shaken-by-police-encounter-on-ucd-campus/" TargetMode="External"/><Relationship Id="rId7" Type="http://schemas.openxmlformats.org/officeDocument/2006/relationships/hyperlink" Target="https://www.theguardian.com/us-news/2016/aug/22/donald-trump-return-military-equipment-police" TargetMode="External"/><Relationship Id="rId12" Type="http://schemas.openxmlformats.org/officeDocument/2006/relationships/hyperlink" Target="https://ucsa.org/wp-content/uploads/2018/05/ucsapolicedisarmamentresolution1.pdf" TargetMode="External"/><Relationship Id="rId2" Type="http://schemas.openxmlformats.org/officeDocument/2006/relationships/hyperlink" Target="https://www.sutori.com/story/discrimination-in-davis-ca--BUKLS6rf25qUgvY4J6prjRwj" TargetMode="External"/><Relationship Id="rId16" Type="http://schemas.openxmlformats.org/officeDocument/2006/relationships/hyperlink" Target="https://abc13.com/society/teen-invents-device-to-protect-students-from-active-shooter/3118119/" TargetMode="External"/><Relationship Id="rId1" Type="http://schemas.openxmlformats.org/officeDocument/2006/relationships/hyperlink" Target="http://www.dailykos.com/story/2012/08/22/1123006/-Now-We-Know-What-the-UC-Davis-Police-Union-Thinks-of-Pike-Justified-With-His-Use-of-Pepper-Spray" TargetMode="External"/><Relationship Id="rId6" Type="http://schemas.openxmlformats.org/officeDocument/2006/relationships/hyperlink" Target="https://www.nytimes.com/2014/09/22/world/americas/campus-police-acquire-military-weapons.html?_r=0" TargetMode="External"/><Relationship Id="rId11" Type="http://schemas.openxmlformats.org/officeDocument/2006/relationships/hyperlink" Target="https://www.davisenterprise.com/local-news/county-government/yolo-county-sheriffs-department-seeks-mrap/" TargetMode="External"/><Relationship Id="rId5" Type="http://schemas.openxmlformats.org/officeDocument/2006/relationships/hyperlink" Target="https://www.davisvanguard.org/2019/01/guest-commentary-why-blue-lives-matter-is-a-racist-movement/" TargetMode="External"/><Relationship Id="rId15" Type="http://schemas.openxmlformats.org/officeDocument/2006/relationships/hyperlink" Target="https://www.sssp1.org/file/2018AM/2018_Approved_Resolutions.pdf" TargetMode="External"/><Relationship Id="rId10" Type="http://schemas.openxmlformats.org/officeDocument/2006/relationships/hyperlink" Target="https://www.davisenterprise.com/local-news/davis-mrap-didnt-go-far-woodland/" TargetMode="External"/><Relationship Id="rId4" Type="http://schemas.openxmlformats.org/officeDocument/2006/relationships/hyperlink" Target="http://shine.forharriet.com/2016/02/black-woman-student-attacked-by-three.html" TargetMode="External"/><Relationship Id="rId9" Type="http://schemas.openxmlformats.org/officeDocument/2006/relationships/hyperlink" Target="http://www.politico.com/magazine/story/2015/10/oregon-shooting-gun-laws-213222" TargetMode="External"/><Relationship Id="rId14" Type="http://schemas.openxmlformats.org/officeDocument/2006/relationships/hyperlink" Target="https://thebottomline.as.ucsb.edu/2019/03/the-problem-with-disarming-campus-pol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Cameron Menezes</cp:lastModifiedBy>
  <cp:revision>2</cp:revision>
  <dcterms:created xsi:type="dcterms:W3CDTF">2019-08-03T00:47:00Z</dcterms:created>
  <dcterms:modified xsi:type="dcterms:W3CDTF">2019-08-03T00:47:00Z</dcterms:modified>
</cp:coreProperties>
</file>